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386F77" w14:textId="77777777" w:rsidR="009C0B5C" w:rsidRDefault="009C0B5C" w:rsidP="00C36E19">
      <w:pPr>
        <w:shd w:val="clear" w:color="auto" w:fill="FFFFFF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B192609" w14:textId="77777777" w:rsidR="00C36E19" w:rsidRPr="00C36E19" w:rsidRDefault="00C36E19" w:rsidP="00C36E19">
      <w:pPr>
        <w:shd w:val="clear" w:color="auto" w:fill="FFFFFF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36E1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Основные направления бюджетной и налоговой политики муниципального образования « Первомайский район» на 202</w:t>
      </w:r>
      <w:r w:rsidR="00F5213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</w:t>
      </w:r>
      <w:r w:rsidR="0024096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C36E1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год и  плановый период 202</w:t>
      </w:r>
      <w:r w:rsidR="00F5213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Pr="00C36E1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- 202</w:t>
      </w:r>
      <w:r w:rsidR="00F5213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</w:t>
      </w:r>
      <w:r w:rsidRPr="00C36E1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годов</w:t>
      </w:r>
    </w:p>
    <w:p w14:paraId="1ED50036" w14:textId="77777777" w:rsidR="00C36E19" w:rsidRPr="00C36E19" w:rsidRDefault="00C36E19" w:rsidP="00C36E19">
      <w:pPr>
        <w:shd w:val="clear" w:color="auto" w:fill="FFFFFF"/>
        <w:spacing w:before="330" w:after="180" w:line="36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6C75E265" w14:textId="77777777" w:rsidR="00C36E19" w:rsidRPr="00C36E19" w:rsidRDefault="00C36E19" w:rsidP="00C36E19">
      <w:pPr>
        <w:shd w:val="clear" w:color="auto" w:fill="FFFFFF"/>
        <w:spacing w:before="330" w:after="180" w:line="36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0" w:name="bookmark1"/>
      <w:r w:rsidRPr="00C36E1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1. Основные положения</w:t>
      </w:r>
      <w:bookmarkEnd w:id="0"/>
    </w:p>
    <w:p w14:paraId="017B212D" w14:textId="77777777" w:rsidR="00C36E19" w:rsidRPr="00C36E19" w:rsidRDefault="00C36E19" w:rsidP="00F36F83">
      <w:pPr>
        <w:shd w:val="clear" w:color="auto" w:fill="FFFFFF"/>
        <w:spacing w:after="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Основные направления бюджетной, налоговой политики муниципального образования «Первомайский район» на 202</w:t>
      </w:r>
      <w:r w:rsidR="00F52137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и плановый период 202</w:t>
      </w:r>
      <w:r w:rsidR="00F52137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202</w:t>
      </w:r>
      <w:r w:rsidR="00F52137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годов разработаны в соответствии со статьями 172, 184.2  Бюджетного кодекса Российской Федерации, со статьей 13  Положения «О бюджетном процессе в муниципальном образовании «Первомайский район», утвержденного  Решением Думы Первомайского района  от 27.08.2021 №118 «Об утверждении Положения «О бюджетном процессе в муниципальном образовании «Первомайский район», с целью подготовки проекта бюджета муниципального образования «Первомайский район» (далее - </w:t>
      </w:r>
      <w:r w:rsidR="00544C6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местный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бюджет) на очередной финансовый год и на плановый период.</w:t>
      </w:r>
    </w:p>
    <w:p w14:paraId="6BB45EC9" w14:textId="77777777" w:rsidR="00C03F9E" w:rsidRPr="00C03F9E" w:rsidRDefault="00BD2EC4" w:rsidP="0077560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направления бюджетной, налоговой политики разработаны  на основании Послания Президента Российской Федерации Федеральному собр</w:t>
      </w:r>
      <w:r w:rsidR="00C03F9E">
        <w:rPr>
          <w:rFonts w:ascii="Times New Roman" w:eastAsia="Times New Roman" w:hAnsi="Times New Roman" w:cs="Times New Roman"/>
          <w:sz w:val="26"/>
          <w:szCs w:val="26"/>
          <w:lang w:eastAsia="ru-RU"/>
        </w:rPr>
        <w:t>анию Российской Федерации от 2</w:t>
      </w:r>
      <w:r w:rsidR="00F5213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Февраля 202</w:t>
      </w:r>
      <w:r w:rsidR="00F52137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года, </w:t>
      </w:r>
      <w:r w:rsidR="00C36E19"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Указа Президента Российской Федерации от </w:t>
      </w:r>
      <w:r w:rsidR="00F52137">
        <w:rPr>
          <w:rFonts w:ascii="Times New Roman" w:eastAsia="Times New Roman" w:hAnsi="Times New Roman" w:cs="Times New Roman"/>
          <w:sz w:val="26"/>
          <w:szCs w:val="26"/>
          <w:lang w:eastAsia="ru-RU"/>
        </w:rPr>
        <w:t>07.05.2024</w:t>
      </w:r>
      <w:r w:rsidR="00C36E19"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 № </w:t>
      </w:r>
      <w:r w:rsidR="00F52137">
        <w:rPr>
          <w:rFonts w:ascii="Times New Roman" w:eastAsia="Times New Roman" w:hAnsi="Times New Roman" w:cs="Times New Roman"/>
          <w:sz w:val="26"/>
          <w:szCs w:val="26"/>
          <w:lang w:eastAsia="ru-RU"/>
        </w:rPr>
        <w:t>309</w:t>
      </w:r>
      <w:r w:rsidR="00C36E19"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 национальных целях</w:t>
      </w:r>
      <w:r w:rsidR="00F521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развития </w:t>
      </w:r>
      <w:r w:rsidR="00C36E19"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стратегических задачах развития Российской Федерации на период до 2030 год</w:t>
      </w:r>
      <w:r w:rsidR="00F521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на перспективу до 2036 года</w:t>
      </w:r>
      <w:r w:rsidR="00C36E19"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 </w:t>
      </w:r>
      <w:r w:rsidR="006214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приоритетов Стратегии социально-экономического развития </w:t>
      </w:r>
      <w:r w:rsidR="00C03F9E" w:rsidRPr="00C03F9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Первомайского района</w:t>
      </w:r>
      <w:r w:rsidR="00C03F9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до 203</w:t>
      </w:r>
      <w:r w:rsidR="006214B2">
        <w:rPr>
          <w:rFonts w:ascii="Times New Roman" w:eastAsia="Calibri" w:hAnsi="Times New Roman" w:cs="Times New Roman"/>
          <w:sz w:val="26"/>
          <w:szCs w:val="26"/>
          <w:lang w:eastAsia="ru-RU"/>
        </w:rPr>
        <w:t>0</w:t>
      </w:r>
      <w:r w:rsidR="00C03F9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года, утвержденно</w:t>
      </w:r>
      <w:r w:rsidR="00775603">
        <w:rPr>
          <w:rFonts w:ascii="Times New Roman" w:eastAsia="Calibri" w:hAnsi="Times New Roman" w:cs="Times New Roman"/>
          <w:sz w:val="26"/>
          <w:szCs w:val="26"/>
          <w:lang w:eastAsia="ru-RU"/>
        </w:rPr>
        <w:t>й</w:t>
      </w:r>
      <w:r w:rsidR="00C03F9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6214B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решением Думы Первомайского района </w:t>
      </w:r>
      <w:r w:rsidR="00C25311">
        <w:rPr>
          <w:rFonts w:ascii="Times New Roman" w:eastAsia="Calibri" w:hAnsi="Times New Roman" w:cs="Times New Roman"/>
          <w:sz w:val="26"/>
          <w:szCs w:val="26"/>
          <w:lang w:eastAsia="ru-RU"/>
        </w:rPr>
        <w:t>№ 30 от 28.01.2016 года.</w:t>
      </w:r>
    </w:p>
    <w:p w14:paraId="01A54201" w14:textId="77777777" w:rsidR="00C36E19" w:rsidRPr="00C36E19" w:rsidRDefault="00C36E19" w:rsidP="00775603">
      <w:pPr>
        <w:shd w:val="clear" w:color="auto" w:fill="FFFFFF"/>
        <w:spacing w:after="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Основные направления бюджетной, налоговой политики являются основой для составления проекта  </w:t>
      </w:r>
      <w:r w:rsidR="0077560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местного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  на 202</w:t>
      </w:r>
      <w:r w:rsidR="00F52137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4F74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и плановый период 202</w:t>
      </w:r>
      <w:r w:rsidR="00F52137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202</w:t>
      </w:r>
      <w:r w:rsidR="00F52137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годов, а также для повышения качества бюджетного процесса, обеспечения рационального, эффективного и результативного </w:t>
      </w:r>
      <w:r w:rsidR="00853B5C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расходования бюджетных средств, о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пределяют на ближайший трехлетний период базовые принципы, условия и подходы формирования</w:t>
      </w:r>
      <w:r w:rsidR="007756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местного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бюджета. </w:t>
      </w:r>
    </w:p>
    <w:p w14:paraId="3BE1DE7B" w14:textId="77777777" w:rsidR="00C36E19" w:rsidRPr="00C36E19" w:rsidRDefault="00C36E19" w:rsidP="00C36E19">
      <w:pPr>
        <w:shd w:val="clear" w:color="auto" w:fill="FFFFFF"/>
        <w:spacing w:before="330" w:after="180" w:line="360" w:lineRule="auto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В сложившихся экономических условиях основными ориентирами и приоритетами бюджетной, налоговой  политики муниципального образования на 202</w:t>
      </w:r>
      <w:r w:rsidR="00F52137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F52137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 являются сохранение финансовой устойчивости и </w:t>
      </w:r>
      <w:r w:rsidR="00756A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обеспечение долгосрочной 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сбалансированности бюджетной системы, обеспечение достижения 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национальных целей развития Российской Федерации, направленных на повышение уровня жизни граждан, создание комфортных условий для их проживания.</w:t>
      </w:r>
    </w:p>
    <w:p w14:paraId="6320DE6A" w14:textId="77777777" w:rsidR="00E92D1A" w:rsidRDefault="00C37918" w:rsidP="00C37918">
      <w:pPr>
        <w:shd w:val="clear" w:color="auto" w:fill="FFFFFF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</w:t>
      </w:r>
    </w:p>
    <w:p w14:paraId="7F01639E" w14:textId="77777777" w:rsidR="00C37918" w:rsidRDefault="00C37918" w:rsidP="00C37918">
      <w:pPr>
        <w:shd w:val="clear" w:color="auto" w:fill="FFFFFF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</w:t>
      </w:r>
      <w:r w:rsidRPr="00C379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</w:t>
      </w:r>
      <w:r w:rsidR="00845AD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C379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Основные направления  бюджетной политики </w:t>
      </w:r>
    </w:p>
    <w:p w14:paraId="73579FCD" w14:textId="77777777" w:rsidR="00C37918" w:rsidRPr="00C37918" w:rsidRDefault="00C37918" w:rsidP="00C37918">
      <w:pPr>
        <w:shd w:val="clear" w:color="auto" w:fill="FFFFFF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379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муниципального образования «Первомайский район» на 202</w:t>
      </w:r>
      <w:r w:rsidR="00042BF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</w:t>
      </w:r>
      <w:r w:rsidRPr="00C379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 и на плановый период 202</w:t>
      </w:r>
      <w:r w:rsidR="00042BF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Pr="00C379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-202</w:t>
      </w:r>
      <w:r w:rsidR="00042BF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</w:t>
      </w:r>
      <w:r w:rsidRPr="00C379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годы</w:t>
      </w:r>
    </w:p>
    <w:p w14:paraId="039A81F9" w14:textId="77777777" w:rsidR="00C37918" w:rsidRPr="00C37918" w:rsidRDefault="00C37918" w:rsidP="00C37918">
      <w:pPr>
        <w:shd w:val="clear" w:color="auto" w:fill="FFFFFF"/>
        <w:spacing w:before="330" w:after="180" w:line="36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5978E2BB" w14:textId="77777777" w:rsidR="00240963" w:rsidRDefault="00C37918" w:rsidP="00D94A8E">
      <w:pPr>
        <w:shd w:val="clear" w:color="auto" w:fill="FFFFFF"/>
        <w:spacing w:after="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7918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направления бюджетной политики определяют задачи в сфере формирования и исполне</w:t>
      </w:r>
      <w:r w:rsidR="004E35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ния  </w:t>
      </w:r>
      <w:r w:rsidR="00041269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местного</w:t>
      </w:r>
      <w:r w:rsidR="004E35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 на предстоящий период.</w:t>
      </w:r>
      <w:r w:rsidRPr="00C379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40963" w:rsidRP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Особое внимание необходимо уделить качеству бюджетного планирования, укреплению финансовой дисциплины в целях обеспечения своевременного исполнения</w:t>
      </w:r>
      <w:r w:rsidR="00412F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40963" w:rsidRP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 по расходам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0D9EFF65" w14:textId="77777777" w:rsidR="00D94A8E" w:rsidRDefault="00D94A8E" w:rsidP="00240963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Расходная часть </w:t>
      </w:r>
      <w:r w:rsidR="004A5DFF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местного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 в 202</w:t>
      </w:r>
      <w:r w:rsidR="00F52137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исполнена в сумме </w:t>
      </w:r>
      <w:r w:rsidR="000D5DA8">
        <w:rPr>
          <w:rFonts w:ascii="Times New Roman" w:eastAsia="Times New Roman" w:hAnsi="Times New Roman" w:cs="Times New Roman"/>
          <w:sz w:val="26"/>
          <w:szCs w:val="26"/>
          <w:lang w:eastAsia="ru-RU"/>
        </w:rPr>
        <w:t>1433,2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9</w:t>
      </w:r>
      <w:r w:rsidR="000D5DA8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0D5DA8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процентов от </w:t>
      </w:r>
      <w:r w:rsidR="004A5DFF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плановых назначений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14:paraId="27B888E7" w14:textId="77777777" w:rsidR="00845AD7" w:rsidRDefault="00D94A8E" w:rsidP="00240963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7036A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</w:t>
      </w:r>
      <w:r w:rsidR="00F52137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</w:t>
      </w:r>
      <w:r w:rsidR="009C0B5C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счет местного бюджета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осуществлялась реализация 2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</w:t>
      </w:r>
      <w:r w:rsidR="00544C63">
        <w:rPr>
          <w:rFonts w:ascii="Times New Roman" w:eastAsia="Times New Roman" w:hAnsi="Times New Roman" w:cs="Times New Roman"/>
          <w:sz w:val="26"/>
          <w:szCs w:val="26"/>
          <w:lang w:eastAsia="ru-RU"/>
        </w:rPr>
        <w:t>ой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программ</w:t>
      </w:r>
      <w:r w:rsidR="00544C63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321F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общим объемом финансирования </w:t>
      </w:r>
      <w:r w:rsidR="000D5DA8">
        <w:rPr>
          <w:rFonts w:ascii="Times New Roman" w:eastAsia="Times New Roman" w:hAnsi="Times New Roman" w:cs="Times New Roman"/>
          <w:sz w:val="26"/>
          <w:szCs w:val="26"/>
          <w:lang w:eastAsia="ru-RU"/>
        </w:rPr>
        <w:t>710,9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 рублей (из них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321F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0D5DA8">
        <w:rPr>
          <w:rFonts w:ascii="Times New Roman" w:eastAsia="Times New Roman" w:hAnsi="Times New Roman" w:cs="Times New Roman"/>
          <w:sz w:val="26"/>
          <w:szCs w:val="26"/>
          <w:lang w:eastAsia="ru-RU"/>
        </w:rPr>
        <w:t>15,6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млн. рублей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средства 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 бюджета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0D5DA8">
        <w:rPr>
          <w:rFonts w:ascii="Times New Roman" w:eastAsia="Times New Roman" w:hAnsi="Times New Roman" w:cs="Times New Roman"/>
          <w:sz w:val="26"/>
          <w:szCs w:val="26"/>
          <w:lang w:eastAsia="ru-RU"/>
        </w:rPr>
        <w:t>215,6</w:t>
      </w:r>
      <w:r w:rsidR="00321F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 рублей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средства 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областн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 бюджета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321F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D5DA8">
        <w:rPr>
          <w:rFonts w:ascii="Times New Roman" w:eastAsia="Times New Roman" w:hAnsi="Times New Roman" w:cs="Times New Roman"/>
          <w:sz w:val="26"/>
          <w:szCs w:val="26"/>
          <w:lang w:eastAsia="ru-RU"/>
        </w:rPr>
        <w:t>179,7</w:t>
      </w:r>
      <w:r w:rsidR="00321F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 рублей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средства местного бюджета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6D68DD22" w14:textId="77777777" w:rsidR="00845AD7" w:rsidRPr="00845AD7" w:rsidRDefault="00845AD7" w:rsidP="00117142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F52137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</w:t>
      </w:r>
      <w:r w:rsidR="00117142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21FD9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321F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ая</w:t>
      </w:r>
      <w:r w:rsidR="00321F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рамм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1171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реализацию которых </w:t>
      </w:r>
      <w:proofErr w:type="gramStart"/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44C6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местном</w:t>
      </w:r>
      <w:proofErr w:type="gramEnd"/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бюджете 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запланировано </w:t>
      </w:r>
      <w:r w:rsidR="000D5DA8">
        <w:rPr>
          <w:rFonts w:ascii="Times New Roman" w:eastAsia="Times New Roman" w:hAnsi="Times New Roman" w:cs="Times New Roman"/>
          <w:sz w:val="26"/>
          <w:szCs w:val="26"/>
          <w:lang w:eastAsia="ru-RU"/>
        </w:rPr>
        <w:t>489,2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41B70">
        <w:rPr>
          <w:rFonts w:ascii="Times New Roman" w:eastAsia="Times New Roman" w:hAnsi="Times New Roman" w:cs="Times New Roman"/>
          <w:sz w:val="26"/>
          <w:szCs w:val="26"/>
          <w:lang w:eastAsia="ru-RU"/>
        </w:rPr>
        <w:t>млн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441B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(из них: </w:t>
      </w:r>
      <w:r w:rsidR="000D5DA8">
        <w:rPr>
          <w:rFonts w:ascii="Times New Roman" w:eastAsia="Times New Roman" w:hAnsi="Times New Roman" w:cs="Times New Roman"/>
          <w:sz w:val="26"/>
          <w:szCs w:val="26"/>
          <w:lang w:eastAsia="ru-RU"/>
        </w:rPr>
        <w:t>99,5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 рублей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средства 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 бюджета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D5DA8">
        <w:rPr>
          <w:rFonts w:ascii="Times New Roman" w:eastAsia="Times New Roman" w:hAnsi="Times New Roman" w:cs="Times New Roman"/>
          <w:sz w:val="26"/>
          <w:szCs w:val="26"/>
          <w:lang w:eastAsia="ru-RU"/>
        </w:rPr>
        <w:t>180,2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млн. рублей –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средства 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областн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 бюджета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0D5DA8">
        <w:rPr>
          <w:rFonts w:ascii="Times New Roman" w:eastAsia="Times New Roman" w:hAnsi="Times New Roman" w:cs="Times New Roman"/>
          <w:sz w:val="26"/>
          <w:szCs w:val="26"/>
          <w:lang w:eastAsia="ru-RU"/>
        </w:rPr>
        <w:t>209,5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млн. рублей –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средства 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местн</w:t>
      </w:r>
      <w:r w:rsidR="00117142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 по состоянию на 01.10.202</w:t>
      </w:r>
      <w:r w:rsidR="000D5DA8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составило</w:t>
      </w:r>
      <w:r w:rsidR="000D5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311,5</w:t>
      </w:r>
      <w:r w:rsidR="00441B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41B70">
        <w:rPr>
          <w:rFonts w:ascii="Times New Roman" w:eastAsia="Times New Roman" w:hAnsi="Times New Roman" w:cs="Times New Roman"/>
          <w:sz w:val="26"/>
          <w:szCs w:val="26"/>
          <w:lang w:eastAsia="ru-RU"/>
        </w:rPr>
        <w:t>млн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>. руб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лей, что составляет </w:t>
      </w:r>
      <w:r w:rsidR="000D5DA8">
        <w:rPr>
          <w:rFonts w:ascii="Times New Roman" w:eastAsia="Times New Roman" w:hAnsi="Times New Roman" w:cs="Times New Roman"/>
          <w:sz w:val="26"/>
          <w:szCs w:val="26"/>
          <w:lang w:eastAsia="ru-RU"/>
        </w:rPr>
        <w:t>63,7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</w:t>
      </w:r>
      <w:r w:rsidR="0011714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6AF84BAC" w14:textId="77777777" w:rsidR="00D94A8E" w:rsidRPr="00D94A8E" w:rsidRDefault="00D94A8E" w:rsidP="007036A5">
      <w:pPr>
        <w:shd w:val="clear" w:color="auto" w:fill="FFFFFF"/>
        <w:spacing w:after="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>Каждый год проводится мониторинг и оценка эффективности реализации муниципальных программ.</w:t>
      </w:r>
    </w:p>
    <w:p w14:paraId="527BFC18" w14:textId="77777777" w:rsidR="00D94A8E" w:rsidRPr="00D94A8E" w:rsidRDefault="00303DDD" w:rsidP="00D94A8E">
      <w:pPr>
        <w:shd w:val="clear" w:color="auto" w:fill="FFFFFF"/>
        <w:spacing w:after="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Также ежегодно проводится </w:t>
      </w:r>
      <w:r w:rsidR="006B3ADF">
        <w:rPr>
          <w:rFonts w:ascii="Times New Roman" w:eastAsia="Times New Roman" w:hAnsi="Times New Roman" w:cs="Times New Roman"/>
          <w:sz w:val="26"/>
          <w:szCs w:val="26"/>
          <w:lang w:eastAsia="ru-RU"/>
        </w:rPr>
        <w:t>мониторинг качества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финансового менеджмента</w:t>
      </w:r>
      <w:r w:rsidR="00D94A8E"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отношении главных распорядителей  бюджетных средств</w:t>
      </w:r>
      <w:r w:rsidR="007036A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7983133C" w14:textId="77777777" w:rsidR="00240963" w:rsidRDefault="00D94A8E" w:rsidP="00D94A8E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>В 202</w:t>
      </w:r>
      <w:r w:rsidR="00F52137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году, как и в 202</w:t>
      </w:r>
      <w:r w:rsidR="00F52137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 Первомайский район </w:t>
      </w:r>
      <w:r w:rsidR="00303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продолжает участв</w:t>
      </w:r>
      <w:r w:rsidR="001520C9">
        <w:rPr>
          <w:rFonts w:ascii="Times New Roman" w:eastAsia="Times New Roman" w:hAnsi="Times New Roman" w:cs="Times New Roman"/>
          <w:sz w:val="26"/>
          <w:szCs w:val="26"/>
          <w:lang w:eastAsia="ru-RU"/>
        </w:rPr>
        <w:t>овать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реа</w:t>
      </w:r>
      <w:r w:rsidR="007E0776">
        <w:rPr>
          <w:rFonts w:ascii="Times New Roman" w:eastAsia="Times New Roman" w:hAnsi="Times New Roman" w:cs="Times New Roman"/>
          <w:sz w:val="26"/>
          <w:szCs w:val="26"/>
          <w:lang w:eastAsia="ru-RU"/>
        </w:rPr>
        <w:t>лизации 4 национальных проектов: национальный проект «Демография»,  национальный проект «Образование», национальный проект «Жилье и городская среда», национальный проект «Культура».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Объем бюджетных ассигнований на реализацию национальных проектов в районе</w:t>
      </w:r>
      <w:r w:rsidR="004F74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D5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14,7 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>млн. рублей, из которых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3485E1EE" w14:textId="77777777" w:rsidR="00240963" w:rsidRDefault="00D94A8E" w:rsidP="00D94A8E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-</w:t>
      </w:r>
      <w:r w:rsidR="004844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D5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9,2</w:t>
      </w:r>
      <w:r w:rsidR="004844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 рублей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</w:t>
      </w:r>
      <w:r w:rsidR="004844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средства </w:t>
      </w:r>
      <w:r w:rsidR="004844BF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федерального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бюджета;</w:t>
      </w:r>
    </w:p>
    <w:p w14:paraId="0F392821" w14:textId="77777777" w:rsidR="00240963" w:rsidRDefault="00240963" w:rsidP="00D94A8E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-</w:t>
      </w:r>
      <w:r w:rsidR="00D94A8E"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844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D5DA8">
        <w:rPr>
          <w:rFonts w:ascii="Times New Roman" w:eastAsia="Times New Roman" w:hAnsi="Times New Roman" w:cs="Times New Roman"/>
          <w:sz w:val="26"/>
          <w:szCs w:val="26"/>
          <w:lang w:eastAsia="ru-RU"/>
        </w:rPr>
        <w:t>4,9</w:t>
      </w:r>
      <w:r w:rsidR="00D94A8E"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 рублей – средства </w:t>
      </w:r>
      <w:r w:rsidR="004844BF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областного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бюджета;</w:t>
      </w:r>
      <w:r w:rsidR="00D94A8E"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1EC5241A" w14:textId="77777777" w:rsidR="00240963" w:rsidRDefault="00240963" w:rsidP="00D94A8E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  -</w:t>
      </w:r>
      <w:r w:rsidR="00D94A8E"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D5DA8">
        <w:rPr>
          <w:rFonts w:ascii="Times New Roman" w:eastAsia="Times New Roman" w:hAnsi="Times New Roman" w:cs="Times New Roman"/>
          <w:sz w:val="26"/>
          <w:szCs w:val="26"/>
          <w:lang w:eastAsia="ru-RU"/>
        </w:rPr>
        <w:t>0,6</w:t>
      </w:r>
      <w:r w:rsidR="004844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94A8E"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>млн. рублей – средства местного бюджета.</w:t>
      </w:r>
    </w:p>
    <w:p w14:paraId="0C06B012" w14:textId="77777777" w:rsidR="00D94A8E" w:rsidRDefault="00D94A8E" w:rsidP="00240963">
      <w:pPr>
        <w:shd w:val="clear" w:color="auto" w:fill="FFFFFF"/>
        <w:spacing w:before="330" w:after="180" w:line="360" w:lineRule="auto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Наиболее крупным</w:t>
      </w:r>
      <w:r w:rsidR="004F74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является </w:t>
      </w:r>
      <w:r w:rsidR="007E07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национальный </w:t>
      </w:r>
      <w:r w:rsidR="004F74F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 «</w:t>
      </w:r>
      <w:r w:rsidR="0029211F">
        <w:rPr>
          <w:rFonts w:ascii="Times New Roman" w:eastAsia="Times New Roman" w:hAnsi="Times New Roman" w:cs="Times New Roman"/>
          <w:sz w:val="26"/>
          <w:szCs w:val="26"/>
          <w:lang w:eastAsia="ru-RU"/>
        </w:rPr>
        <w:t>Жилье и городская среда»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779D65F9" w14:textId="77777777" w:rsidR="00C25311" w:rsidRPr="00D94A8E" w:rsidRDefault="001920EB" w:rsidP="0068418A">
      <w:pPr>
        <w:tabs>
          <w:tab w:val="left" w:pos="426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0EB">
        <w:rPr>
          <w:rFonts w:ascii="PT Astra Serif" w:eastAsia="Calibri" w:hAnsi="PT Astra Serif" w:cs="PT Astra Serif"/>
          <w:sz w:val="26"/>
          <w:szCs w:val="26"/>
        </w:rPr>
        <w:t xml:space="preserve">Продолжена работа по вовлечению населения в принятие бюджетных решений в рамках проекта «Инициативное бюджетирование». </w:t>
      </w:r>
      <w:r w:rsidR="0068418A">
        <w:rPr>
          <w:rFonts w:ascii="PT Astra Serif" w:eastAsia="Calibri" w:hAnsi="PT Astra Serif" w:cs="PT Astra Serif"/>
          <w:sz w:val="26"/>
          <w:szCs w:val="26"/>
        </w:rPr>
        <w:t xml:space="preserve">В 2023 </w:t>
      </w:r>
      <w:proofErr w:type="gramStart"/>
      <w:r w:rsidR="0068418A">
        <w:rPr>
          <w:rFonts w:ascii="PT Astra Serif" w:eastAsia="Calibri" w:hAnsi="PT Astra Serif" w:cs="PT Astra Serif"/>
          <w:sz w:val="26"/>
          <w:szCs w:val="26"/>
        </w:rPr>
        <w:t xml:space="preserve">году </w:t>
      </w:r>
      <w:r w:rsidR="00C6696F">
        <w:rPr>
          <w:rFonts w:ascii="PT Astra Serif" w:eastAsia="Calibri" w:hAnsi="PT Astra Serif" w:cs="Times New Roman"/>
          <w:bCs/>
          <w:sz w:val="26"/>
          <w:szCs w:val="26"/>
          <w:lang w:eastAsia="ru-RU"/>
        </w:rPr>
        <w:t xml:space="preserve"> 21</w:t>
      </w:r>
      <w:proofErr w:type="gramEnd"/>
      <w:r w:rsidR="00C6696F">
        <w:rPr>
          <w:rFonts w:ascii="PT Astra Serif" w:eastAsia="Calibri" w:hAnsi="PT Astra Serif" w:cs="Times New Roman"/>
          <w:bCs/>
          <w:sz w:val="26"/>
          <w:szCs w:val="26"/>
          <w:lang w:eastAsia="ru-RU"/>
        </w:rPr>
        <w:t xml:space="preserve"> проект Первомайского района</w:t>
      </w:r>
      <w:r w:rsidR="00F52137">
        <w:rPr>
          <w:rFonts w:ascii="PT Astra Serif" w:eastAsia="Calibri" w:hAnsi="PT Astra Serif" w:cs="Times New Roman"/>
          <w:bCs/>
          <w:sz w:val="26"/>
          <w:szCs w:val="26"/>
          <w:lang w:eastAsia="ru-RU"/>
        </w:rPr>
        <w:t xml:space="preserve"> признан победителем, в 2024 году – 9 проектов Первомайского района признаны победителями</w:t>
      </w:r>
      <w:r w:rsidR="00F36F83">
        <w:rPr>
          <w:rFonts w:ascii="PT Astra Serif" w:eastAsia="Calibri" w:hAnsi="PT Astra Serif" w:cs="Times New Roman"/>
          <w:bCs/>
          <w:sz w:val="26"/>
          <w:szCs w:val="26"/>
          <w:lang w:eastAsia="ru-RU"/>
        </w:rPr>
        <w:t>.</w:t>
      </w:r>
      <w:r w:rsidR="00C6696F">
        <w:rPr>
          <w:rFonts w:ascii="PT Astra Serif" w:eastAsia="Calibri" w:hAnsi="PT Astra Serif" w:cs="Times New Roman"/>
          <w:bCs/>
          <w:sz w:val="26"/>
          <w:szCs w:val="26"/>
          <w:lang w:eastAsia="ru-RU"/>
        </w:rPr>
        <w:t xml:space="preserve"> </w:t>
      </w:r>
    </w:p>
    <w:p w14:paraId="6C5DED94" w14:textId="77777777" w:rsidR="00C37918" w:rsidRDefault="0067140D" w:rsidP="00C37918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37918">
        <w:rPr>
          <w:rFonts w:ascii="Times New Roman" w:hAnsi="Times New Roman" w:cs="Times New Roman"/>
          <w:sz w:val="26"/>
          <w:szCs w:val="26"/>
        </w:rPr>
        <w:t xml:space="preserve">С 2016 года на территории Первомайского района </w:t>
      </w:r>
      <w:r w:rsidR="00DB0FF9" w:rsidRPr="00C37918">
        <w:rPr>
          <w:rFonts w:ascii="Times New Roman" w:hAnsi="Times New Roman" w:cs="Times New Roman"/>
          <w:sz w:val="26"/>
          <w:szCs w:val="26"/>
        </w:rPr>
        <w:t>реализуется</w:t>
      </w:r>
      <w:r w:rsidRPr="00C37918">
        <w:rPr>
          <w:rFonts w:ascii="Times New Roman" w:hAnsi="Times New Roman" w:cs="Times New Roman"/>
          <w:sz w:val="26"/>
          <w:szCs w:val="26"/>
        </w:rPr>
        <w:t xml:space="preserve"> стратегия социально-экономического развития Первомайского района до 2030 года. Это основной документ</w:t>
      </w:r>
      <w:r w:rsidR="007A1EF7">
        <w:rPr>
          <w:rFonts w:ascii="Times New Roman" w:hAnsi="Times New Roman" w:cs="Times New Roman"/>
          <w:sz w:val="26"/>
          <w:szCs w:val="26"/>
        </w:rPr>
        <w:t>,</w:t>
      </w:r>
      <w:r w:rsidRPr="00C37918">
        <w:rPr>
          <w:rFonts w:ascii="Times New Roman" w:hAnsi="Times New Roman" w:cs="Times New Roman"/>
          <w:sz w:val="26"/>
          <w:szCs w:val="26"/>
        </w:rPr>
        <w:t xml:space="preserve"> в котором прописан план развития нашей территории. В стратегии отражены существующие проблемы развития района, поставлены цели и задачи</w:t>
      </w:r>
      <w:r w:rsidR="00CA7841" w:rsidRPr="00C37918">
        <w:rPr>
          <w:rFonts w:ascii="Times New Roman" w:hAnsi="Times New Roman" w:cs="Times New Roman"/>
          <w:sz w:val="26"/>
          <w:szCs w:val="26"/>
        </w:rPr>
        <w:t>.</w:t>
      </w:r>
      <w:r w:rsidRPr="00C37918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A7024CC" w14:textId="77777777" w:rsidR="0067140D" w:rsidRPr="00C37918" w:rsidRDefault="0067140D" w:rsidP="00C37918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37918">
        <w:rPr>
          <w:rFonts w:ascii="Times New Roman" w:hAnsi="Times New Roman" w:cs="Times New Roman"/>
          <w:sz w:val="26"/>
          <w:szCs w:val="26"/>
        </w:rPr>
        <w:t>Основная стратегическая цель – это создание условий для повышения уровня жизни населения на основе обеспечения устойчивого экономического роста.</w:t>
      </w:r>
    </w:p>
    <w:p w14:paraId="6B40A4D0" w14:textId="77777777" w:rsidR="00CA7841" w:rsidRPr="006A4A3F" w:rsidRDefault="00DB0FF9" w:rsidP="00CA7841">
      <w:pPr>
        <w:pStyle w:val="21"/>
        <w:spacing w:line="360" w:lineRule="auto"/>
        <w:ind w:left="-181" w:right="-6" w:firstLine="539"/>
        <w:rPr>
          <w:sz w:val="20"/>
        </w:rPr>
      </w:pPr>
      <w:r w:rsidRPr="00C37918">
        <w:rPr>
          <w:sz w:val="26"/>
          <w:szCs w:val="26"/>
        </w:rPr>
        <w:t>Д</w:t>
      </w:r>
      <w:r w:rsidR="00CA7841" w:rsidRPr="00C37918">
        <w:rPr>
          <w:sz w:val="26"/>
          <w:szCs w:val="26"/>
        </w:rPr>
        <w:t>остижение основных показа</w:t>
      </w:r>
      <w:r w:rsidR="00D664B7" w:rsidRPr="00C37918">
        <w:rPr>
          <w:sz w:val="26"/>
          <w:szCs w:val="26"/>
        </w:rPr>
        <w:t>телей Стратегии</w:t>
      </w:r>
      <w:r w:rsidRPr="006A4A3F">
        <w:rPr>
          <w:sz w:val="20"/>
        </w:rPr>
        <w:t>:</w:t>
      </w:r>
    </w:p>
    <w:tbl>
      <w:tblPr>
        <w:tblW w:w="51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3"/>
        <w:gridCol w:w="1066"/>
        <w:gridCol w:w="1178"/>
        <w:gridCol w:w="1294"/>
      </w:tblGrid>
      <w:tr w:rsidR="0013231D" w:rsidRPr="006A4A3F" w14:paraId="025E76DA" w14:textId="77777777" w:rsidTr="00836D41">
        <w:trPr>
          <w:trHeight w:val="518"/>
        </w:trPr>
        <w:tc>
          <w:tcPr>
            <w:tcW w:w="3264" w:type="pct"/>
            <w:vMerge w:val="restart"/>
            <w:vAlign w:val="center"/>
          </w:tcPr>
          <w:p w14:paraId="29FF9F53" w14:textId="77777777" w:rsidR="00CA7841" w:rsidRPr="006A4A3F" w:rsidRDefault="00CA7841" w:rsidP="00A2496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показателя, единицы измерения</w:t>
            </w:r>
          </w:p>
        </w:tc>
        <w:tc>
          <w:tcPr>
            <w:tcW w:w="1736" w:type="pct"/>
            <w:gridSpan w:val="3"/>
            <w:vAlign w:val="center"/>
          </w:tcPr>
          <w:p w14:paraId="4E8FEC06" w14:textId="77777777" w:rsidR="00CA7841" w:rsidRPr="006A4A3F" w:rsidRDefault="00CA7841" w:rsidP="0061477E">
            <w:pPr>
              <w:spacing w:line="360" w:lineRule="auto"/>
              <w:ind w:left="-144" w:firstLine="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Значение показателя</w:t>
            </w:r>
          </w:p>
        </w:tc>
      </w:tr>
      <w:tr w:rsidR="0013231D" w:rsidRPr="006A4A3F" w14:paraId="2B75CF6A" w14:textId="77777777" w:rsidTr="00836D41">
        <w:trPr>
          <w:trHeight w:val="555"/>
        </w:trPr>
        <w:tc>
          <w:tcPr>
            <w:tcW w:w="3264" w:type="pct"/>
            <w:vMerge/>
            <w:vAlign w:val="center"/>
          </w:tcPr>
          <w:p w14:paraId="7D024669" w14:textId="77777777" w:rsidR="00CA7841" w:rsidRPr="006A4A3F" w:rsidRDefault="00CA7841" w:rsidP="00A2496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vAlign w:val="center"/>
          </w:tcPr>
          <w:p w14:paraId="5B541358" w14:textId="77777777" w:rsidR="00CA7841" w:rsidRPr="006A4A3F" w:rsidRDefault="0061477E" w:rsidP="00F36F83">
            <w:pPr>
              <w:spacing w:line="360" w:lineRule="auto"/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36F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pct"/>
            <w:vAlign w:val="center"/>
          </w:tcPr>
          <w:p w14:paraId="437708C9" w14:textId="77777777" w:rsidR="00CA7841" w:rsidRPr="006A4A3F" w:rsidRDefault="0061477E" w:rsidP="00F36F83">
            <w:pPr>
              <w:spacing w:line="360" w:lineRule="auto"/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36F8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41" w:type="pct"/>
            <w:vAlign w:val="center"/>
          </w:tcPr>
          <w:p w14:paraId="4898DD7D" w14:textId="77777777" w:rsidR="00CA7841" w:rsidRPr="006A4A3F" w:rsidRDefault="0061477E" w:rsidP="00A24966">
            <w:pPr>
              <w:spacing w:line="360" w:lineRule="auto"/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роста</w:t>
            </w:r>
            <w:r w:rsidR="00D71455">
              <w:rPr>
                <w:rFonts w:ascii="Times New Roman" w:hAnsi="Times New Roman" w:cs="Times New Roman"/>
                <w:sz w:val="20"/>
                <w:szCs w:val="20"/>
              </w:rPr>
              <w:t xml:space="preserve"> (снижения)</w:t>
            </w:r>
            <w:r w:rsidR="00DA04EE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</w:tr>
      <w:tr w:rsidR="00B40102" w:rsidRPr="006A4A3F" w14:paraId="741D1DE9" w14:textId="77777777" w:rsidTr="00836D41">
        <w:trPr>
          <w:cantSplit/>
          <w:trHeight w:val="656"/>
        </w:trPr>
        <w:tc>
          <w:tcPr>
            <w:tcW w:w="3264" w:type="pct"/>
            <w:vAlign w:val="center"/>
          </w:tcPr>
          <w:p w14:paraId="61A2E887" w14:textId="77777777" w:rsidR="00CA7841" w:rsidRDefault="00CA7841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 xml:space="preserve">Численность постоянного населения Первомайского района </w:t>
            </w:r>
            <w:r w:rsidR="00775603">
              <w:rPr>
                <w:rFonts w:ascii="Times New Roman" w:hAnsi="Times New Roman" w:cs="Times New Roman"/>
                <w:sz w:val="20"/>
                <w:szCs w:val="20"/>
              </w:rPr>
              <w:t xml:space="preserve">(на конец года), </w:t>
            </w: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 xml:space="preserve"> человек</w:t>
            </w:r>
          </w:p>
          <w:p w14:paraId="41BF66C6" w14:textId="77777777" w:rsidR="004E355B" w:rsidRPr="006A4A3F" w:rsidRDefault="004E355B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</w:tcPr>
          <w:p w14:paraId="66D68AB3" w14:textId="77777777" w:rsidR="00CA7841" w:rsidRPr="006A4A3F" w:rsidRDefault="00F36F83" w:rsidP="00775603">
            <w:pPr>
              <w:spacing w:line="360" w:lineRule="auto"/>
              <w:ind w:left="-144" w:firstLine="1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16732</w:t>
            </w:r>
          </w:p>
        </w:tc>
        <w:tc>
          <w:tcPr>
            <w:tcW w:w="584" w:type="pct"/>
          </w:tcPr>
          <w:p w14:paraId="4F93EDE3" w14:textId="77777777" w:rsidR="00CA7841" w:rsidRPr="006A4A3F" w:rsidRDefault="00775603" w:rsidP="0061477E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16471</w:t>
            </w:r>
          </w:p>
        </w:tc>
        <w:tc>
          <w:tcPr>
            <w:tcW w:w="641" w:type="pct"/>
          </w:tcPr>
          <w:p w14:paraId="7919F6C7" w14:textId="77777777" w:rsidR="00CA7841" w:rsidRPr="006A4A3F" w:rsidRDefault="00775603" w:rsidP="004E355B">
            <w:pPr>
              <w:spacing w:line="360" w:lineRule="auto"/>
              <w:ind w:left="-144" w:firstLine="1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98,4</w:t>
            </w:r>
          </w:p>
        </w:tc>
      </w:tr>
      <w:tr w:rsidR="00B40102" w:rsidRPr="006A4A3F" w14:paraId="32FBE89E" w14:textId="77777777" w:rsidTr="00836D41">
        <w:trPr>
          <w:trHeight w:val="476"/>
        </w:trPr>
        <w:tc>
          <w:tcPr>
            <w:tcW w:w="3264" w:type="pct"/>
          </w:tcPr>
          <w:p w14:paraId="1C1169F5" w14:textId="77777777" w:rsidR="00E35930" w:rsidRPr="006A4A3F" w:rsidRDefault="00CA7841" w:rsidP="00166A91">
            <w:pPr>
              <w:pStyle w:val="a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6A4A3F">
              <w:rPr>
                <w:rFonts w:ascii="Times New Roman" w:hAnsi="Times New Roman"/>
                <w:sz w:val="20"/>
                <w:szCs w:val="20"/>
              </w:rPr>
              <w:t>Уровень регистрируемой безработицы, %</w:t>
            </w:r>
          </w:p>
        </w:tc>
        <w:tc>
          <w:tcPr>
            <w:tcW w:w="511" w:type="pct"/>
          </w:tcPr>
          <w:p w14:paraId="631AAEA6" w14:textId="77777777" w:rsidR="00CA7841" w:rsidRDefault="004E355B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F36F8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14:paraId="11AAFD8F" w14:textId="77777777" w:rsidR="00D71455" w:rsidRPr="006A4A3F" w:rsidRDefault="00D71455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pct"/>
          </w:tcPr>
          <w:p w14:paraId="67CE15F6" w14:textId="77777777" w:rsidR="00CA7841" w:rsidRPr="006A4A3F" w:rsidRDefault="00775603" w:rsidP="004E355B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641" w:type="pct"/>
          </w:tcPr>
          <w:p w14:paraId="682D755A" w14:textId="77777777" w:rsidR="00CA7841" w:rsidRPr="006A4A3F" w:rsidRDefault="00775603" w:rsidP="004E355B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-0,6</w:t>
            </w:r>
          </w:p>
        </w:tc>
      </w:tr>
      <w:tr w:rsidR="00B40102" w:rsidRPr="006A4A3F" w14:paraId="45FCB181" w14:textId="77777777" w:rsidTr="00836D41">
        <w:trPr>
          <w:trHeight w:val="497"/>
        </w:trPr>
        <w:tc>
          <w:tcPr>
            <w:tcW w:w="3264" w:type="pct"/>
          </w:tcPr>
          <w:p w14:paraId="0517D6F6" w14:textId="77777777" w:rsidR="00CA7841" w:rsidRPr="006A4A3F" w:rsidRDefault="00CA7841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Среднемесячная начисленная заработная плата работников крупных и средних предприятий, рублей</w:t>
            </w:r>
          </w:p>
        </w:tc>
        <w:tc>
          <w:tcPr>
            <w:tcW w:w="511" w:type="pct"/>
          </w:tcPr>
          <w:p w14:paraId="7E9E3B82" w14:textId="77777777" w:rsidR="00CA7841" w:rsidRPr="006A4A3F" w:rsidRDefault="00F36F83" w:rsidP="00D7145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41137,8</w:t>
            </w:r>
          </w:p>
        </w:tc>
        <w:tc>
          <w:tcPr>
            <w:tcW w:w="584" w:type="pct"/>
          </w:tcPr>
          <w:p w14:paraId="175DE782" w14:textId="77777777" w:rsidR="00CA7841" w:rsidRPr="006A4A3F" w:rsidRDefault="00775603" w:rsidP="00A24966">
            <w:pPr>
              <w:spacing w:line="360" w:lineRule="auto"/>
              <w:ind w:left="-144" w:firstLine="1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45504,3</w:t>
            </w:r>
          </w:p>
        </w:tc>
        <w:tc>
          <w:tcPr>
            <w:tcW w:w="641" w:type="pct"/>
          </w:tcPr>
          <w:p w14:paraId="088734AE" w14:textId="77777777" w:rsidR="00CA7841" w:rsidRPr="006A4A3F" w:rsidRDefault="00775603" w:rsidP="00A24966">
            <w:pPr>
              <w:spacing w:line="360" w:lineRule="auto"/>
              <w:ind w:left="-144" w:firstLine="1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110,6</w:t>
            </w:r>
          </w:p>
        </w:tc>
      </w:tr>
      <w:tr w:rsidR="00B40102" w:rsidRPr="006A4A3F" w14:paraId="2599026E" w14:textId="77777777" w:rsidTr="00836D41">
        <w:trPr>
          <w:cantSplit/>
          <w:trHeight w:val="656"/>
        </w:trPr>
        <w:tc>
          <w:tcPr>
            <w:tcW w:w="3264" w:type="pct"/>
          </w:tcPr>
          <w:p w14:paraId="0A3287D8" w14:textId="77777777" w:rsidR="00D22EA0" w:rsidRPr="006A4A3F" w:rsidRDefault="00CA7841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Производство древесины необработанной, тыс.</w:t>
            </w:r>
            <w:r w:rsidR="00B40102" w:rsidRPr="006A4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плотных куб.</w:t>
            </w:r>
            <w:r w:rsidR="007756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метров</w:t>
            </w:r>
            <w:r w:rsidR="00D22EA0" w:rsidRPr="006A4A3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11" w:type="pct"/>
          </w:tcPr>
          <w:p w14:paraId="4F92251C" w14:textId="77777777" w:rsidR="00CA7841" w:rsidRPr="006A4A3F" w:rsidRDefault="00F36F83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1302,02</w:t>
            </w:r>
          </w:p>
        </w:tc>
        <w:tc>
          <w:tcPr>
            <w:tcW w:w="584" w:type="pct"/>
          </w:tcPr>
          <w:p w14:paraId="34A6937E" w14:textId="77777777" w:rsidR="00CA7841" w:rsidRPr="006A4A3F" w:rsidRDefault="00775603" w:rsidP="00D71455">
            <w:pPr>
              <w:spacing w:line="360" w:lineRule="auto"/>
              <w:ind w:left="-144" w:firstLine="1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1485,6</w:t>
            </w:r>
          </w:p>
        </w:tc>
        <w:tc>
          <w:tcPr>
            <w:tcW w:w="641" w:type="pct"/>
          </w:tcPr>
          <w:p w14:paraId="757506F6" w14:textId="77777777" w:rsidR="00CA7841" w:rsidRPr="006A4A3F" w:rsidRDefault="00775603" w:rsidP="00D71455">
            <w:pPr>
              <w:spacing w:line="360" w:lineRule="auto"/>
              <w:ind w:left="-144" w:firstLine="1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114,1</w:t>
            </w:r>
          </w:p>
        </w:tc>
      </w:tr>
      <w:tr w:rsidR="00B40102" w:rsidRPr="006A4A3F" w14:paraId="05ABD7F5" w14:textId="77777777" w:rsidTr="00836D41">
        <w:trPr>
          <w:cantSplit/>
          <w:trHeight w:val="1573"/>
        </w:trPr>
        <w:tc>
          <w:tcPr>
            <w:tcW w:w="3264" w:type="pct"/>
          </w:tcPr>
          <w:p w14:paraId="79FF018F" w14:textId="77777777" w:rsidR="00CA7841" w:rsidRPr="006A4A3F" w:rsidRDefault="00CA7841" w:rsidP="00775603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 xml:space="preserve">Объем отгруженных товаров собственного производства, выполненных работ услуг собственными силами по </w:t>
            </w:r>
            <w:r w:rsidR="00775603">
              <w:rPr>
                <w:rFonts w:ascii="Times New Roman" w:hAnsi="Times New Roman" w:cs="Times New Roman"/>
                <w:sz w:val="20"/>
                <w:szCs w:val="20"/>
              </w:rPr>
              <w:t xml:space="preserve">«чистым» видам </w:t>
            </w: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 xml:space="preserve"> экономической деятельности  по крупным и средним предприятиям</w:t>
            </w:r>
            <w:r w:rsidR="00775603">
              <w:rPr>
                <w:rFonts w:ascii="Times New Roman" w:hAnsi="Times New Roman" w:cs="Times New Roman"/>
                <w:sz w:val="20"/>
                <w:szCs w:val="20"/>
              </w:rPr>
              <w:t xml:space="preserve"> (тыс. рублей)</w:t>
            </w:r>
          </w:p>
        </w:tc>
        <w:tc>
          <w:tcPr>
            <w:tcW w:w="511" w:type="pct"/>
          </w:tcPr>
          <w:p w14:paraId="46EBD5B7" w14:textId="77777777" w:rsidR="00CA7841" w:rsidRPr="006A4A3F" w:rsidRDefault="00775603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2137798,4</w:t>
            </w:r>
          </w:p>
        </w:tc>
        <w:tc>
          <w:tcPr>
            <w:tcW w:w="584" w:type="pct"/>
          </w:tcPr>
          <w:p w14:paraId="6072B69A" w14:textId="77777777" w:rsidR="00CA7841" w:rsidRPr="006A4A3F" w:rsidRDefault="00775603" w:rsidP="00A24966">
            <w:pPr>
              <w:spacing w:line="360" w:lineRule="auto"/>
              <w:ind w:left="-144" w:firstLine="1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3355934,8</w:t>
            </w:r>
          </w:p>
        </w:tc>
        <w:tc>
          <w:tcPr>
            <w:tcW w:w="641" w:type="pct"/>
          </w:tcPr>
          <w:p w14:paraId="2BD42C14" w14:textId="77777777" w:rsidR="00CA7841" w:rsidRPr="006A4A3F" w:rsidRDefault="00775603" w:rsidP="00A24966">
            <w:pPr>
              <w:spacing w:line="360" w:lineRule="auto"/>
              <w:ind w:left="-144" w:firstLine="1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157,0</w:t>
            </w:r>
          </w:p>
        </w:tc>
      </w:tr>
    </w:tbl>
    <w:p w14:paraId="2C887991" w14:textId="77777777" w:rsidR="004E355B" w:rsidRDefault="00D71455" w:rsidP="00761F37">
      <w:pPr>
        <w:pStyle w:val="21"/>
        <w:spacing w:line="360" w:lineRule="auto"/>
        <w:ind w:left="-181" w:right="-6" w:firstLine="539"/>
        <w:rPr>
          <w:sz w:val="26"/>
          <w:szCs w:val="26"/>
        </w:rPr>
      </w:pPr>
      <w:r>
        <w:rPr>
          <w:sz w:val="26"/>
          <w:szCs w:val="26"/>
        </w:rPr>
        <w:t>Численность населения на конец 202</w:t>
      </w:r>
      <w:r w:rsidR="00F36F83">
        <w:rPr>
          <w:sz w:val="26"/>
          <w:szCs w:val="26"/>
        </w:rPr>
        <w:t>3</w:t>
      </w:r>
      <w:r>
        <w:rPr>
          <w:sz w:val="26"/>
          <w:szCs w:val="26"/>
        </w:rPr>
        <w:t xml:space="preserve"> года по отношению к </w:t>
      </w:r>
      <w:proofErr w:type="gramStart"/>
      <w:r>
        <w:rPr>
          <w:sz w:val="26"/>
          <w:szCs w:val="26"/>
        </w:rPr>
        <w:t>202</w:t>
      </w:r>
      <w:r w:rsidR="00F36F83">
        <w:rPr>
          <w:sz w:val="26"/>
          <w:szCs w:val="26"/>
        </w:rPr>
        <w:t>2</w:t>
      </w:r>
      <w:r w:rsidR="00FA51A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году</w:t>
      </w:r>
      <w:proofErr w:type="gramEnd"/>
      <w:r>
        <w:rPr>
          <w:sz w:val="26"/>
          <w:szCs w:val="26"/>
        </w:rPr>
        <w:t xml:space="preserve"> снизилась на</w:t>
      </w:r>
      <w:r w:rsidR="00775603">
        <w:rPr>
          <w:sz w:val="26"/>
          <w:szCs w:val="26"/>
        </w:rPr>
        <w:t xml:space="preserve"> 261</w:t>
      </w:r>
      <w:r>
        <w:rPr>
          <w:sz w:val="26"/>
          <w:szCs w:val="26"/>
        </w:rPr>
        <w:t xml:space="preserve"> человек</w:t>
      </w:r>
      <w:r w:rsidR="00775603">
        <w:rPr>
          <w:sz w:val="26"/>
          <w:szCs w:val="26"/>
        </w:rPr>
        <w:t>а</w:t>
      </w:r>
      <w:r w:rsidR="004E355B">
        <w:rPr>
          <w:sz w:val="26"/>
          <w:szCs w:val="26"/>
        </w:rPr>
        <w:t>. Основные причины: естественная убыль, миграция.</w:t>
      </w:r>
      <w:r>
        <w:rPr>
          <w:sz w:val="26"/>
          <w:szCs w:val="26"/>
        </w:rPr>
        <w:t xml:space="preserve"> </w:t>
      </w:r>
    </w:p>
    <w:p w14:paraId="0AAC85EC" w14:textId="77777777" w:rsidR="00C25311" w:rsidRDefault="00C25311" w:rsidP="00462E09">
      <w:pPr>
        <w:pStyle w:val="21"/>
        <w:ind w:firstLine="0"/>
        <w:jc w:val="center"/>
        <w:rPr>
          <w:b/>
          <w:sz w:val="26"/>
          <w:szCs w:val="26"/>
        </w:rPr>
      </w:pPr>
    </w:p>
    <w:p w14:paraId="179A64D6" w14:textId="77777777" w:rsidR="00C25311" w:rsidRDefault="00C25311" w:rsidP="00462E09">
      <w:pPr>
        <w:pStyle w:val="21"/>
        <w:ind w:firstLine="0"/>
        <w:jc w:val="center"/>
        <w:rPr>
          <w:b/>
          <w:sz w:val="26"/>
          <w:szCs w:val="26"/>
        </w:rPr>
      </w:pPr>
    </w:p>
    <w:p w14:paraId="191B1EC4" w14:textId="77777777" w:rsidR="00C25311" w:rsidRDefault="00C25311" w:rsidP="00462E09">
      <w:pPr>
        <w:pStyle w:val="21"/>
        <w:ind w:firstLine="0"/>
        <w:jc w:val="center"/>
        <w:rPr>
          <w:b/>
          <w:sz w:val="26"/>
          <w:szCs w:val="26"/>
        </w:rPr>
      </w:pPr>
    </w:p>
    <w:p w14:paraId="40780172" w14:textId="77777777" w:rsidR="00462E09" w:rsidRDefault="00462E09" w:rsidP="00462E09">
      <w:pPr>
        <w:pStyle w:val="21"/>
        <w:ind w:firstLine="0"/>
        <w:jc w:val="center"/>
        <w:rPr>
          <w:b/>
          <w:sz w:val="26"/>
          <w:szCs w:val="26"/>
        </w:rPr>
      </w:pPr>
      <w:r w:rsidRPr="00462E09">
        <w:rPr>
          <w:b/>
          <w:sz w:val="26"/>
          <w:szCs w:val="26"/>
        </w:rPr>
        <w:t>3.</w:t>
      </w:r>
      <w:r w:rsidR="00441B70">
        <w:rPr>
          <w:b/>
          <w:sz w:val="26"/>
          <w:szCs w:val="26"/>
        </w:rPr>
        <w:t xml:space="preserve"> </w:t>
      </w:r>
      <w:r w:rsidRPr="00462E09">
        <w:rPr>
          <w:b/>
          <w:sz w:val="26"/>
          <w:szCs w:val="26"/>
        </w:rPr>
        <w:t xml:space="preserve">Основные </w:t>
      </w:r>
      <w:proofErr w:type="gramStart"/>
      <w:r w:rsidRPr="00462E09">
        <w:rPr>
          <w:b/>
          <w:sz w:val="26"/>
          <w:szCs w:val="26"/>
        </w:rPr>
        <w:t>направления  налоговой</w:t>
      </w:r>
      <w:proofErr w:type="gramEnd"/>
      <w:r w:rsidRPr="00462E09">
        <w:rPr>
          <w:b/>
          <w:sz w:val="26"/>
          <w:szCs w:val="26"/>
        </w:rPr>
        <w:t xml:space="preserve"> политики муниципального </w:t>
      </w:r>
    </w:p>
    <w:p w14:paraId="56DC4DC0" w14:textId="77777777" w:rsidR="00462E09" w:rsidRDefault="00462E09" w:rsidP="00462E09">
      <w:pPr>
        <w:pStyle w:val="21"/>
        <w:ind w:firstLine="0"/>
        <w:jc w:val="center"/>
        <w:rPr>
          <w:b/>
          <w:sz w:val="26"/>
          <w:szCs w:val="26"/>
        </w:rPr>
      </w:pPr>
      <w:r w:rsidRPr="00462E09">
        <w:rPr>
          <w:b/>
          <w:sz w:val="26"/>
          <w:szCs w:val="26"/>
        </w:rPr>
        <w:t>образования «Первомайский  район» на 202</w:t>
      </w:r>
      <w:r w:rsidR="00F52137">
        <w:rPr>
          <w:b/>
          <w:sz w:val="26"/>
          <w:szCs w:val="26"/>
        </w:rPr>
        <w:t>5</w:t>
      </w:r>
      <w:r w:rsidRPr="00462E09">
        <w:rPr>
          <w:b/>
          <w:sz w:val="26"/>
          <w:szCs w:val="26"/>
        </w:rPr>
        <w:t xml:space="preserve"> год и на плановый период 202</w:t>
      </w:r>
      <w:r w:rsidR="00F52137">
        <w:rPr>
          <w:b/>
          <w:sz w:val="26"/>
          <w:szCs w:val="26"/>
        </w:rPr>
        <w:t>6</w:t>
      </w:r>
      <w:r w:rsidRPr="00462E09">
        <w:rPr>
          <w:b/>
          <w:sz w:val="26"/>
          <w:szCs w:val="26"/>
        </w:rPr>
        <w:t>-202</w:t>
      </w:r>
      <w:r w:rsidR="00F52137">
        <w:rPr>
          <w:b/>
          <w:sz w:val="26"/>
          <w:szCs w:val="26"/>
        </w:rPr>
        <w:t>7</w:t>
      </w:r>
      <w:r w:rsidR="00BD767E">
        <w:rPr>
          <w:b/>
          <w:sz w:val="26"/>
          <w:szCs w:val="26"/>
        </w:rPr>
        <w:t xml:space="preserve"> </w:t>
      </w:r>
      <w:r w:rsidRPr="00462E09">
        <w:rPr>
          <w:b/>
          <w:sz w:val="26"/>
          <w:szCs w:val="26"/>
        </w:rPr>
        <w:t>годы</w:t>
      </w:r>
    </w:p>
    <w:p w14:paraId="5C9FA8B2" w14:textId="77777777" w:rsidR="00441B70" w:rsidRPr="00462E09" w:rsidRDefault="00441B70" w:rsidP="00462E09">
      <w:pPr>
        <w:pStyle w:val="21"/>
        <w:ind w:firstLine="0"/>
        <w:jc w:val="center"/>
        <w:rPr>
          <w:b/>
          <w:sz w:val="26"/>
          <w:szCs w:val="26"/>
        </w:rPr>
      </w:pPr>
    </w:p>
    <w:p w14:paraId="7417AEB8" w14:textId="77777777" w:rsidR="00462E09" w:rsidRPr="00462E09" w:rsidRDefault="00462E09" w:rsidP="00C33B5A">
      <w:pPr>
        <w:pStyle w:val="21"/>
        <w:spacing w:line="360" w:lineRule="auto"/>
        <w:ind w:firstLine="539"/>
        <w:rPr>
          <w:sz w:val="26"/>
          <w:szCs w:val="26"/>
        </w:rPr>
      </w:pPr>
      <w:r w:rsidRPr="00462E09">
        <w:rPr>
          <w:sz w:val="26"/>
          <w:szCs w:val="26"/>
        </w:rPr>
        <w:t>Основные направления налоговой политики  Первомайского района на 202</w:t>
      </w:r>
      <w:r w:rsidR="00F52137">
        <w:rPr>
          <w:sz w:val="26"/>
          <w:szCs w:val="26"/>
        </w:rPr>
        <w:t>5</w:t>
      </w:r>
      <w:r w:rsidRPr="00462E09">
        <w:rPr>
          <w:sz w:val="26"/>
          <w:szCs w:val="26"/>
        </w:rPr>
        <w:t xml:space="preserve"> год и на плановый период 202</w:t>
      </w:r>
      <w:r w:rsidR="00F52137">
        <w:rPr>
          <w:sz w:val="26"/>
          <w:szCs w:val="26"/>
        </w:rPr>
        <w:t>6</w:t>
      </w:r>
      <w:r w:rsidRPr="00462E09">
        <w:rPr>
          <w:sz w:val="26"/>
          <w:szCs w:val="26"/>
        </w:rPr>
        <w:t xml:space="preserve"> и 202</w:t>
      </w:r>
      <w:r w:rsidR="00F52137">
        <w:rPr>
          <w:sz w:val="26"/>
          <w:szCs w:val="26"/>
        </w:rPr>
        <w:t>7</w:t>
      </w:r>
      <w:r w:rsidRPr="00462E09">
        <w:rPr>
          <w:sz w:val="26"/>
          <w:szCs w:val="26"/>
        </w:rPr>
        <w:t xml:space="preserve"> годов разработаны в соответствии в соответствии со статьями 172, 184.2  Бюджетно</w:t>
      </w:r>
      <w:r>
        <w:rPr>
          <w:sz w:val="26"/>
          <w:szCs w:val="26"/>
        </w:rPr>
        <w:t>го кодекса Российской Федерации</w:t>
      </w:r>
      <w:r w:rsidRPr="00462E09">
        <w:rPr>
          <w:sz w:val="26"/>
          <w:szCs w:val="26"/>
        </w:rPr>
        <w:t xml:space="preserve">  с целью подготовки проекта  </w:t>
      </w:r>
      <w:r w:rsidR="00775603">
        <w:rPr>
          <w:sz w:val="26"/>
          <w:szCs w:val="26"/>
        </w:rPr>
        <w:t>местного</w:t>
      </w:r>
      <w:r w:rsidRPr="00462E09">
        <w:rPr>
          <w:sz w:val="26"/>
          <w:szCs w:val="26"/>
        </w:rPr>
        <w:t xml:space="preserve"> бюджета на очередной финансовый год и плановый период.</w:t>
      </w:r>
    </w:p>
    <w:p w14:paraId="4B96C4ED" w14:textId="77777777" w:rsidR="00462E09" w:rsidRPr="00462E09" w:rsidRDefault="00462E09" w:rsidP="00C33B5A">
      <w:pPr>
        <w:pStyle w:val="21"/>
        <w:spacing w:line="360" w:lineRule="auto"/>
        <w:ind w:firstLine="709"/>
        <w:rPr>
          <w:sz w:val="26"/>
          <w:szCs w:val="26"/>
        </w:rPr>
      </w:pPr>
      <w:r w:rsidRPr="00462E09">
        <w:rPr>
          <w:sz w:val="26"/>
          <w:szCs w:val="26"/>
        </w:rPr>
        <w:t>В трехлетней перспективе 202</w:t>
      </w:r>
      <w:r w:rsidR="000D6F00">
        <w:rPr>
          <w:sz w:val="26"/>
          <w:szCs w:val="26"/>
        </w:rPr>
        <w:t>5</w:t>
      </w:r>
      <w:r w:rsidRPr="00462E09">
        <w:rPr>
          <w:sz w:val="26"/>
          <w:szCs w:val="26"/>
        </w:rPr>
        <w:t>-202</w:t>
      </w:r>
      <w:r w:rsidR="000D6F00">
        <w:rPr>
          <w:sz w:val="26"/>
          <w:szCs w:val="26"/>
        </w:rPr>
        <w:t>7</w:t>
      </w:r>
      <w:r w:rsidRPr="00462E09">
        <w:rPr>
          <w:sz w:val="26"/>
          <w:szCs w:val="26"/>
        </w:rPr>
        <w:t xml:space="preserve"> год</w:t>
      </w:r>
      <w:r>
        <w:rPr>
          <w:sz w:val="26"/>
          <w:szCs w:val="26"/>
        </w:rPr>
        <w:t>ов</w:t>
      </w:r>
      <w:r w:rsidRPr="00462E09">
        <w:rPr>
          <w:sz w:val="26"/>
          <w:szCs w:val="26"/>
        </w:rPr>
        <w:t xml:space="preserve"> основной целью реализации налоговой политики   является,  с одной стороны сохранение условий для поддержания устойчивого роста  экономики района, предпринимательской и инвестиционной активности, с другой  стороны  сохранение  бюджетной устойчивости, получения необходимого объема  бюджетных доходов и обеспечение  сбалансированности </w:t>
      </w:r>
      <w:r w:rsidR="0059367F">
        <w:rPr>
          <w:sz w:val="26"/>
          <w:szCs w:val="26"/>
        </w:rPr>
        <w:t xml:space="preserve"> </w:t>
      </w:r>
      <w:r w:rsidR="00775603">
        <w:rPr>
          <w:sz w:val="26"/>
          <w:szCs w:val="26"/>
        </w:rPr>
        <w:t>местного</w:t>
      </w:r>
      <w:r w:rsidR="0059367F">
        <w:rPr>
          <w:sz w:val="26"/>
          <w:szCs w:val="26"/>
        </w:rPr>
        <w:t xml:space="preserve"> </w:t>
      </w:r>
      <w:r w:rsidRPr="00462E09">
        <w:rPr>
          <w:sz w:val="26"/>
          <w:szCs w:val="26"/>
        </w:rPr>
        <w:t>бюджета.</w:t>
      </w:r>
    </w:p>
    <w:p w14:paraId="720D8A24" w14:textId="77777777" w:rsidR="00775603" w:rsidRDefault="00462E09" w:rsidP="00C33B5A">
      <w:pPr>
        <w:spacing w:after="0" w:line="360" w:lineRule="auto"/>
        <w:ind w:firstLine="709"/>
        <w:jc w:val="both"/>
        <w:rPr>
          <w:sz w:val="26"/>
          <w:szCs w:val="26"/>
        </w:rPr>
      </w:pPr>
      <w:r w:rsidRPr="00C33B5A">
        <w:rPr>
          <w:rFonts w:ascii="Times New Roman" w:hAnsi="Times New Roman" w:cs="Times New Roman"/>
          <w:sz w:val="26"/>
          <w:szCs w:val="26"/>
        </w:rPr>
        <w:t>Налоговая политика района  будет выстраиваться  с учетом  изменений федерального и регионального законодательства и последствий их принятия для доходной части</w:t>
      </w:r>
      <w:r w:rsidR="00837FC9">
        <w:rPr>
          <w:rFonts w:ascii="Times New Roman" w:hAnsi="Times New Roman" w:cs="Times New Roman"/>
          <w:sz w:val="26"/>
          <w:szCs w:val="26"/>
        </w:rPr>
        <w:t xml:space="preserve"> местного </w:t>
      </w:r>
      <w:r w:rsidRPr="00C33B5A">
        <w:rPr>
          <w:rFonts w:ascii="Times New Roman" w:hAnsi="Times New Roman" w:cs="Times New Roman"/>
          <w:sz w:val="26"/>
          <w:szCs w:val="26"/>
        </w:rPr>
        <w:t>бюджета.  Она будет  ориентирована  на создание максимально комфортных условий   для  расширения экономической деятельности,  особенно в области малого предпринимательства, а также на дальнейшее снижение масштабов уклонения от нало</w:t>
      </w:r>
      <w:r w:rsidR="00775603" w:rsidRPr="00C33B5A">
        <w:rPr>
          <w:rFonts w:ascii="Times New Roman" w:hAnsi="Times New Roman" w:cs="Times New Roman"/>
          <w:sz w:val="26"/>
          <w:szCs w:val="26"/>
        </w:rPr>
        <w:t>гообложения.</w:t>
      </w:r>
    </w:p>
    <w:p w14:paraId="0C798350" w14:textId="77777777" w:rsidR="00775603" w:rsidRDefault="00775603" w:rsidP="00C33B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3B5A">
        <w:rPr>
          <w:rFonts w:ascii="Times New Roman" w:hAnsi="Times New Roman" w:cs="Times New Roman"/>
          <w:sz w:val="26"/>
          <w:szCs w:val="26"/>
        </w:rPr>
        <w:t xml:space="preserve">На предстоящий трехлетний  период можно выделить  несколько направлений налоговой политики, которые окажут  влияние на формирование доходной части </w:t>
      </w:r>
      <w:r w:rsidR="009E0C88">
        <w:rPr>
          <w:rFonts w:ascii="Times New Roman" w:hAnsi="Times New Roman" w:cs="Times New Roman"/>
          <w:sz w:val="26"/>
          <w:szCs w:val="26"/>
        </w:rPr>
        <w:t xml:space="preserve"> местного </w:t>
      </w:r>
      <w:r w:rsidR="00837FC9">
        <w:rPr>
          <w:rFonts w:ascii="Times New Roman" w:hAnsi="Times New Roman" w:cs="Times New Roman"/>
          <w:sz w:val="26"/>
          <w:szCs w:val="26"/>
        </w:rPr>
        <w:t xml:space="preserve"> </w:t>
      </w:r>
      <w:r w:rsidRPr="00C33B5A">
        <w:rPr>
          <w:rFonts w:ascii="Times New Roman" w:hAnsi="Times New Roman" w:cs="Times New Roman"/>
          <w:sz w:val="26"/>
          <w:szCs w:val="26"/>
        </w:rPr>
        <w:t>бюджета:</w:t>
      </w:r>
    </w:p>
    <w:p w14:paraId="2CAF4DD5" w14:textId="77777777" w:rsidR="00775603" w:rsidRPr="00837FC9" w:rsidRDefault="00775603" w:rsidP="00837FC9">
      <w:pPr>
        <w:pStyle w:val="aa"/>
        <w:numPr>
          <w:ilvl w:val="0"/>
          <w:numId w:val="4"/>
        </w:numPr>
        <w:tabs>
          <w:tab w:val="num" w:pos="567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37FC9">
        <w:rPr>
          <w:rFonts w:ascii="Times New Roman" w:hAnsi="Times New Roman" w:cs="Times New Roman"/>
          <w:sz w:val="26"/>
          <w:szCs w:val="26"/>
          <w:u w:val="single"/>
        </w:rPr>
        <w:t>Меры по стимулированию  развития малого предпринимательства</w:t>
      </w:r>
      <w:r w:rsidRPr="00837FC9">
        <w:rPr>
          <w:rFonts w:ascii="Times New Roman" w:hAnsi="Times New Roman" w:cs="Times New Roman"/>
          <w:sz w:val="26"/>
          <w:szCs w:val="26"/>
        </w:rPr>
        <w:t>:</w:t>
      </w:r>
    </w:p>
    <w:p w14:paraId="5C49BFF1" w14:textId="77777777" w:rsidR="00775603" w:rsidRPr="00C33B5A" w:rsidRDefault="00775603" w:rsidP="00C33B5A">
      <w:pPr>
        <w:numPr>
          <w:ilvl w:val="1"/>
          <w:numId w:val="4"/>
        </w:numPr>
        <w:tabs>
          <w:tab w:val="clear" w:pos="1789"/>
        </w:tabs>
        <w:spacing w:after="0" w:line="360" w:lineRule="auto"/>
        <w:ind w:left="850" w:hanging="357"/>
        <w:jc w:val="both"/>
        <w:rPr>
          <w:rFonts w:ascii="Times New Roman" w:hAnsi="Times New Roman" w:cs="Times New Roman"/>
          <w:sz w:val="26"/>
          <w:szCs w:val="26"/>
        </w:rPr>
      </w:pPr>
      <w:r w:rsidRPr="00C33B5A">
        <w:rPr>
          <w:rFonts w:ascii="Times New Roman" w:hAnsi="Times New Roman" w:cs="Times New Roman"/>
          <w:sz w:val="26"/>
          <w:szCs w:val="26"/>
        </w:rPr>
        <w:t xml:space="preserve"> финансовая поддержка  предпринимателей;</w:t>
      </w:r>
    </w:p>
    <w:p w14:paraId="1455590B" w14:textId="77777777" w:rsidR="00775603" w:rsidRPr="00C33B5A" w:rsidRDefault="00775603" w:rsidP="00C33B5A">
      <w:pPr>
        <w:numPr>
          <w:ilvl w:val="1"/>
          <w:numId w:val="4"/>
        </w:numPr>
        <w:tabs>
          <w:tab w:val="clear" w:pos="1789"/>
        </w:tabs>
        <w:spacing w:after="0" w:line="360" w:lineRule="auto"/>
        <w:ind w:left="850" w:hanging="357"/>
        <w:jc w:val="both"/>
        <w:rPr>
          <w:rFonts w:ascii="Times New Roman" w:hAnsi="Times New Roman" w:cs="Times New Roman"/>
          <w:sz w:val="26"/>
          <w:szCs w:val="26"/>
        </w:rPr>
      </w:pPr>
      <w:r w:rsidRPr="00C33B5A">
        <w:rPr>
          <w:rFonts w:ascii="Times New Roman" w:hAnsi="Times New Roman" w:cs="Times New Roman"/>
          <w:sz w:val="26"/>
          <w:szCs w:val="26"/>
        </w:rPr>
        <w:t>реализация  мероприятий  по имущественной поддержке субъектов малого и среднего предпринимательства;</w:t>
      </w:r>
    </w:p>
    <w:p w14:paraId="2945C254" w14:textId="77777777" w:rsidR="00775603" w:rsidRPr="00C33B5A" w:rsidRDefault="00775603" w:rsidP="00C33B5A">
      <w:pPr>
        <w:numPr>
          <w:ilvl w:val="1"/>
          <w:numId w:val="4"/>
        </w:numPr>
        <w:tabs>
          <w:tab w:val="clear" w:pos="1789"/>
        </w:tabs>
        <w:spacing w:after="0" w:line="360" w:lineRule="auto"/>
        <w:ind w:left="850" w:hanging="357"/>
        <w:jc w:val="both"/>
        <w:rPr>
          <w:rFonts w:ascii="Times New Roman" w:hAnsi="Times New Roman" w:cs="Times New Roman"/>
          <w:sz w:val="26"/>
          <w:szCs w:val="26"/>
        </w:rPr>
      </w:pPr>
      <w:r w:rsidRPr="00C33B5A">
        <w:rPr>
          <w:rFonts w:ascii="Times New Roman" w:hAnsi="Times New Roman" w:cs="Times New Roman"/>
          <w:sz w:val="26"/>
          <w:szCs w:val="26"/>
        </w:rPr>
        <w:t xml:space="preserve"> информационно-консультационная поддержка на базе  районного центра поддержки предпринимательства. </w:t>
      </w:r>
    </w:p>
    <w:p w14:paraId="743CE75B" w14:textId="77777777" w:rsidR="00775603" w:rsidRPr="00C33B5A" w:rsidRDefault="00C33B5A" w:rsidP="00C33B5A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C33B5A">
        <w:rPr>
          <w:rFonts w:ascii="Times New Roman" w:hAnsi="Times New Roman" w:cs="Times New Roman"/>
          <w:sz w:val="26"/>
          <w:szCs w:val="26"/>
          <w:u w:val="single"/>
        </w:rPr>
        <w:t>Повышение собираемости налогов и снижение уровня недоимки:</w:t>
      </w:r>
    </w:p>
    <w:p w14:paraId="5F847BE7" w14:textId="77777777" w:rsidR="00775603" w:rsidRPr="00C33B5A" w:rsidRDefault="00775603" w:rsidP="00C33B5A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3B5A">
        <w:rPr>
          <w:rFonts w:ascii="Times New Roman" w:hAnsi="Times New Roman" w:cs="Times New Roman"/>
          <w:sz w:val="26"/>
          <w:szCs w:val="26"/>
        </w:rPr>
        <w:lastRenderedPageBreak/>
        <w:t>совершенствование налогового администрирования путем усиления взаимодействия с налоговыми органами по реализации комплекса мер, направленных на  обеспечение полноты и своевременности поступлений доходов в  местный бюджет, усиление мер воздействия на плательщиков, имеющих задолженность по платежам, поступающим в местный бюджет;</w:t>
      </w:r>
    </w:p>
    <w:p w14:paraId="789231D8" w14:textId="77777777" w:rsidR="00775603" w:rsidRPr="00C33B5A" w:rsidRDefault="00775603" w:rsidP="00C33B5A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3B5A">
        <w:rPr>
          <w:rFonts w:ascii="Times New Roman" w:hAnsi="Times New Roman" w:cs="Times New Roman"/>
          <w:sz w:val="26"/>
          <w:szCs w:val="26"/>
        </w:rPr>
        <w:t xml:space="preserve">продолжение работы межведомственной комиссии при Администрации </w:t>
      </w:r>
    </w:p>
    <w:p w14:paraId="1B8F1F03" w14:textId="77777777" w:rsidR="00C33B5A" w:rsidRDefault="00775603" w:rsidP="00C33B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3B5A">
        <w:rPr>
          <w:rFonts w:ascii="Times New Roman" w:hAnsi="Times New Roman" w:cs="Times New Roman"/>
          <w:sz w:val="26"/>
          <w:szCs w:val="26"/>
        </w:rPr>
        <w:t xml:space="preserve">Первомайского района по укреплению налоговой и бюджетной дисциплины с </w:t>
      </w:r>
      <w:r w:rsidR="00C33B5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CA56D29" w14:textId="77777777" w:rsidR="00C33B5A" w:rsidRDefault="00775603" w:rsidP="00C33B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3B5A">
        <w:rPr>
          <w:rFonts w:ascii="Times New Roman" w:hAnsi="Times New Roman" w:cs="Times New Roman"/>
          <w:sz w:val="26"/>
          <w:szCs w:val="26"/>
        </w:rPr>
        <w:t xml:space="preserve">целью увеличения налоговых поступлений, сокращения недоимки в </w:t>
      </w:r>
      <w:r w:rsidR="00C33B5A">
        <w:rPr>
          <w:rFonts w:ascii="Times New Roman" w:hAnsi="Times New Roman" w:cs="Times New Roman"/>
          <w:sz w:val="26"/>
          <w:szCs w:val="26"/>
        </w:rPr>
        <w:t>местный</w:t>
      </w:r>
      <w:r w:rsidRPr="00C33B5A">
        <w:rPr>
          <w:rFonts w:ascii="Times New Roman" w:hAnsi="Times New Roman" w:cs="Times New Roman"/>
          <w:sz w:val="26"/>
          <w:szCs w:val="26"/>
        </w:rPr>
        <w:t xml:space="preserve"> </w:t>
      </w:r>
      <w:r w:rsidR="00C33B5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159AB24" w14:textId="77777777" w:rsidR="00775603" w:rsidRPr="00C33B5A" w:rsidRDefault="00775603" w:rsidP="00C33B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3B5A">
        <w:rPr>
          <w:rFonts w:ascii="Times New Roman" w:hAnsi="Times New Roman" w:cs="Times New Roman"/>
          <w:sz w:val="26"/>
          <w:szCs w:val="26"/>
        </w:rPr>
        <w:t>бюджет;</w:t>
      </w:r>
    </w:p>
    <w:p w14:paraId="78075778" w14:textId="77777777" w:rsidR="00775603" w:rsidRPr="00C33B5A" w:rsidRDefault="00775603" w:rsidP="00C33B5A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3B5A">
        <w:rPr>
          <w:rFonts w:ascii="Times New Roman" w:hAnsi="Times New Roman" w:cs="Times New Roman"/>
          <w:sz w:val="26"/>
          <w:szCs w:val="26"/>
        </w:rPr>
        <w:t>выявление организаций и индивидуальных предпринимателей, выплачивающих заработную плату ниже прожиточного минимума, установленного распоряжением Губернатора Томской области,  совершенствования методов контроля легализации «теневой» заработной платы, выявление организаций, имеющих просроченную задолженность по выплате заработной платы;</w:t>
      </w:r>
    </w:p>
    <w:p w14:paraId="4CB39D2A" w14:textId="77777777" w:rsidR="000F2726" w:rsidRDefault="00775603" w:rsidP="000D5DA8">
      <w:pPr>
        <w:numPr>
          <w:ilvl w:val="0"/>
          <w:numId w:val="3"/>
        </w:numPr>
        <w:tabs>
          <w:tab w:val="clear" w:pos="1485"/>
          <w:tab w:val="num" w:pos="709"/>
        </w:tabs>
        <w:spacing w:after="0" w:line="360" w:lineRule="auto"/>
        <w:ind w:left="426" w:firstLine="0"/>
        <w:rPr>
          <w:rFonts w:ascii="Times New Roman" w:hAnsi="Times New Roman" w:cs="Times New Roman"/>
          <w:sz w:val="26"/>
          <w:szCs w:val="26"/>
        </w:rPr>
      </w:pPr>
      <w:r w:rsidRPr="00C33B5A">
        <w:rPr>
          <w:rFonts w:ascii="Times New Roman" w:hAnsi="Times New Roman" w:cs="Times New Roman"/>
          <w:sz w:val="26"/>
          <w:szCs w:val="26"/>
        </w:rPr>
        <w:t xml:space="preserve">выявление организаций и индивидуальных предпринимателей, </w:t>
      </w:r>
      <w:r w:rsidR="000F2726">
        <w:rPr>
          <w:rFonts w:ascii="Times New Roman" w:hAnsi="Times New Roman" w:cs="Times New Roman"/>
          <w:sz w:val="26"/>
          <w:szCs w:val="26"/>
        </w:rPr>
        <w:t xml:space="preserve"> представляю-</w:t>
      </w:r>
    </w:p>
    <w:p w14:paraId="21A136CA" w14:textId="77777777" w:rsidR="0094535A" w:rsidRDefault="000F2726" w:rsidP="000D5DA8">
      <w:pPr>
        <w:spacing w:after="0"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9453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5603" w:rsidRPr="00C33B5A">
        <w:rPr>
          <w:rFonts w:ascii="Times New Roman" w:hAnsi="Times New Roman" w:cs="Times New Roman"/>
          <w:sz w:val="26"/>
          <w:szCs w:val="26"/>
        </w:rPr>
        <w:t>щих</w:t>
      </w:r>
      <w:proofErr w:type="spellEnd"/>
      <w:r w:rsidR="00775603" w:rsidRPr="00C33B5A">
        <w:rPr>
          <w:rFonts w:ascii="Times New Roman" w:hAnsi="Times New Roman" w:cs="Times New Roman"/>
          <w:sz w:val="26"/>
          <w:szCs w:val="26"/>
        </w:rPr>
        <w:t xml:space="preserve"> нулевую отчетность в налоговые органы при наличии фактически </w:t>
      </w:r>
    </w:p>
    <w:p w14:paraId="40BFB7C1" w14:textId="77777777" w:rsidR="00775603" w:rsidRDefault="0094535A" w:rsidP="000D5DA8">
      <w:pPr>
        <w:spacing w:after="0"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775603" w:rsidRPr="00C33B5A">
        <w:rPr>
          <w:rFonts w:ascii="Times New Roman" w:hAnsi="Times New Roman" w:cs="Times New Roman"/>
          <w:sz w:val="26"/>
          <w:szCs w:val="26"/>
        </w:rPr>
        <w:t>осуществляемой финансово-хозяйственной деятельности;</w:t>
      </w:r>
    </w:p>
    <w:p w14:paraId="15F92ED3" w14:textId="77777777" w:rsidR="0094535A" w:rsidRDefault="0094535A" w:rsidP="000D5DA8">
      <w:pPr>
        <w:spacing w:after="0"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  </w:t>
      </w:r>
      <w:r w:rsidR="00775603" w:rsidRPr="00C33B5A">
        <w:rPr>
          <w:rFonts w:ascii="Times New Roman" w:hAnsi="Times New Roman" w:cs="Times New Roman"/>
          <w:sz w:val="26"/>
          <w:szCs w:val="26"/>
        </w:rPr>
        <w:t xml:space="preserve">обеспечение публичности и прозрачности процесса принятия муниципальных </w:t>
      </w:r>
    </w:p>
    <w:p w14:paraId="1386019D" w14:textId="77777777" w:rsidR="00775603" w:rsidRPr="00C33B5A" w:rsidRDefault="0094535A" w:rsidP="000D5DA8">
      <w:pPr>
        <w:spacing w:after="0"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775603" w:rsidRPr="00C33B5A">
        <w:rPr>
          <w:rFonts w:ascii="Times New Roman" w:hAnsi="Times New Roman" w:cs="Times New Roman"/>
          <w:sz w:val="26"/>
          <w:szCs w:val="26"/>
        </w:rPr>
        <w:t>правовых актов в области налогообложения.</w:t>
      </w:r>
    </w:p>
    <w:p w14:paraId="16F896EA" w14:textId="77777777" w:rsidR="00775603" w:rsidRPr="0094535A" w:rsidRDefault="00775603" w:rsidP="004F45D5">
      <w:pPr>
        <w:pStyle w:val="aa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94535A">
        <w:rPr>
          <w:rFonts w:ascii="Times New Roman" w:hAnsi="Times New Roman" w:cs="Times New Roman"/>
          <w:sz w:val="26"/>
          <w:szCs w:val="26"/>
          <w:u w:val="single"/>
        </w:rPr>
        <w:t xml:space="preserve">Реализация мер по  увеличению  неналоговых доходов </w:t>
      </w:r>
      <w:r w:rsidR="000F2726" w:rsidRPr="0094535A">
        <w:rPr>
          <w:rFonts w:ascii="Times New Roman" w:hAnsi="Times New Roman" w:cs="Times New Roman"/>
          <w:sz w:val="26"/>
          <w:szCs w:val="26"/>
          <w:u w:val="single"/>
        </w:rPr>
        <w:t>местного</w:t>
      </w:r>
      <w:r w:rsidRPr="0094535A">
        <w:rPr>
          <w:rFonts w:ascii="Times New Roman" w:hAnsi="Times New Roman" w:cs="Times New Roman"/>
          <w:sz w:val="26"/>
          <w:szCs w:val="26"/>
          <w:u w:val="single"/>
        </w:rPr>
        <w:t xml:space="preserve"> бюджета</w:t>
      </w:r>
      <w:r w:rsidRPr="0094535A">
        <w:rPr>
          <w:rFonts w:ascii="Times New Roman" w:hAnsi="Times New Roman" w:cs="Times New Roman"/>
          <w:sz w:val="26"/>
          <w:szCs w:val="26"/>
        </w:rPr>
        <w:t>:</w:t>
      </w:r>
    </w:p>
    <w:p w14:paraId="59C24F4C" w14:textId="77777777" w:rsidR="0094535A" w:rsidRDefault="0094535A" w:rsidP="004F45D5">
      <w:pPr>
        <w:spacing w:after="0" w:line="360" w:lineRule="auto"/>
        <w:ind w:left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775603" w:rsidRPr="00C33B5A">
        <w:rPr>
          <w:rFonts w:ascii="Times New Roman" w:hAnsi="Times New Roman" w:cs="Times New Roman"/>
          <w:sz w:val="26"/>
          <w:szCs w:val="26"/>
        </w:rPr>
        <w:t xml:space="preserve"> повышение эффективности управления муниципальным имуществом,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14:paraId="0E68EA9B" w14:textId="77777777" w:rsidR="0094535A" w:rsidRDefault="0094535A" w:rsidP="004F45D5">
      <w:pPr>
        <w:spacing w:after="0" w:line="360" w:lineRule="auto"/>
        <w:ind w:left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775603" w:rsidRPr="00C33B5A">
        <w:rPr>
          <w:rFonts w:ascii="Times New Roman" w:hAnsi="Times New Roman" w:cs="Times New Roman"/>
          <w:sz w:val="26"/>
          <w:szCs w:val="26"/>
        </w:rPr>
        <w:t>обеспечение качественного учета имущества, находящегося в собственности</w:t>
      </w:r>
    </w:p>
    <w:p w14:paraId="69FD0789" w14:textId="77777777" w:rsidR="00837FC9" w:rsidRDefault="0094535A" w:rsidP="004F45D5">
      <w:pPr>
        <w:spacing w:after="0" w:line="360" w:lineRule="auto"/>
        <w:ind w:left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775603" w:rsidRPr="00C33B5A">
        <w:rPr>
          <w:rFonts w:ascii="Times New Roman" w:hAnsi="Times New Roman" w:cs="Times New Roman"/>
          <w:sz w:val="26"/>
          <w:szCs w:val="26"/>
        </w:rPr>
        <w:t xml:space="preserve"> района, осуществление контроля за использованием объектов муниципальной</w:t>
      </w:r>
    </w:p>
    <w:p w14:paraId="2B16FAB2" w14:textId="77777777" w:rsidR="00775603" w:rsidRDefault="00837FC9" w:rsidP="004F45D5">
      <w:pPr>
        <w:spacing w:after="0" w:line="360" w:lineRule="auto"/>
        <w:ind w:left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собственности;</w:t>
      </w:r>
      <w:r w:rsidR="00775603" w:rsidRPr="00C33B5A">
        <w:rPr>
          <w:rFonts w:ascii="Times New Roman" w:hAnsi="Times New Roman" w:cs="Times New Roman"/>
          <w:sz w:val="26"/>
          <w:szCs w:val="26"/>
        </w:rPr>
        <w:t xml:space="preserve"> </w:t>
      </w:r>
      <w:r w:rsidR="0094535A">
        <w:rPr>
          <w:rFonts w:ascii="Times New Roman" w:hAnsi="Times New Roman" w:cs="Times New Roman"/>
          <w:sz w:val="26"/>
          <w:szCs w:val="26"/>
        </w:rPr>
        <w:t xml:space="preserve">  </w:t>
      </w:r>
    </w:p>
    <w:p w14:paraId="2B9C5608" w14:textId="77777777" w:rsidR="00837FC9" w:rsidRDefault="0094535A" w:rsidP="004F45D5">
      <w:pPr>
        <w:tabs>
          <w:tab w:val="num" w:pos="851"/>
        </w:tabs>
        <w:spacing w:after="0" w:line="360" w:lineRule="auto"/>
        <w:ind w:left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F45D5">
        <w:rPr>
          <w:rFonts w:ascii="Times New Roman" w:hAnsi="Times New Roman" w:cs="Times New Roman"/>
          <w:sz w:val="26"/>
          <w:szCs w:val="26"/>
        </w:rPr>
        <w:t>-проведение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75603" w:rsidRPr="00C33B5A">
        <w:rPr>
          <w:rFonts w:ascii="Times New Roman" w:hAnsi="Times New Roman" w:cs="Times New Roman"/>
          <w:sz w:val="26"/>
          <w:szCs w:val="26"/>
        </w:rPr>
        <w:t>работ по регистрации земельных участков в муниципальную</w:t>
      </w:r>
      <w:r w:rsidR="00837FC9">
        <w:rPr>
          <w:rFonts w:ascii="Times New Roman" w:hAnsi="Times New Roman" w:cs="Times New Roman"/>
          <w:sz w:val="26"/>
          <w:szCs w:val="26"/>
        </w:rPr>
        <w:t xml:space="preserve">   </w:t>
      </w:r>
    </w:p>
    <w:p w14:paraId="279D42CE" w14:textId="77777777" w:rsidR="004F45D5" w:rsidRDefault="00775603" w:rsidP="004F45D5">
      <w:pPr>
        <w:tabs>
          <w:tab w:val="num" w:pos="851"/>
        </w:tabs>
        <w:spacing w:after="0" w:line="360" w:lineRule="auto"/>
        <w:ind w:left="709"/>
        <w:rPr>
          <w:rFonts w:ascii="Times New Roman" w:hAnsi="Times New Roman" w:cs="Times New Roman"/>
          <w:sz w:val="26"/>
          <w:szCs w:val="26"/>
        </w:rPr>
      </w:pPr>
      <w:r w:rsidRPr="00C33B5A">
        <w:rPr>
          <w:rFonts w:ascii="Times New Roman" w:hAnsi="Times New Roman" w:cs="Times New Roman"/>
          <w:sz w:val="26"/>
          <w:szCs w:val="26"/>
        </w:rPr>
        <w:t xml:space="preserve"> </w:t>
      </w:r>
      <w:r w:rsidR="004F45D5">
        <w:rPr>
          <w:rFonts w:ascii="Times New Roman" w:hAnsi="Times New Roman" w:cs="Times New Roman"/>
          <w:sz w:val="26"/>
          <w:szCs w:val="26"/>
        </w:rPr>
        <w:t xml:space="preserve"> </w:t>
      </w:r>
      <w:r w:rsidRPr="00C33B5A">
        <w:rPr>
          <w:rFonts w:ascii="Times New Roman" w:hAnsi="Times New Roman" w:cs="Times New Roman"/>
          <w:sz w:val="26"/>
          <w:szCs w:val="26"/>
        </w:rPr>
        <w:t>собственность в</w:t>
      </w:r>
      <w:r w:rsidR="000D5DA8">
        <w:rPr>
          <w:rFonts w:ascii="Times New Roman" w:hAnsi="Times New Roman" w:cs="Times New Roman"/>
          <w:sz w:val="26"/>
          <w:szCs w:val="26"/>
        </w:rPr>
        <w:t xml:space="preserve">   </w:t>
      </w:r>
      <w:r w:rsidRPr="00C33B5A">
        <w:rPr>
          <w:rFonts w:ascii="Times New Roman" w:hAnsi="Times New Roman" w:cs="Times New Roman"/>
          <w:sz w:val="26"/>
          <w:szCs w:val="26"/>
        </w:rPr>
        <w:t xml:space="preserve">целях разграничения государственной собственности на </w:t>
      </w:r>
    </w:p>
    <w:p w14:paraId="5718A0C4" w14:textId="77777777" w:rsidR="004F45D5" w:rsidRDefault="004F45D5" w:rsidP="004F45D5">
      <w:pPr>
        <w:tabs>
          <w:tab w:val="num" w:pos="851"/>
        </w:tabs>
        <w:spacing w:after="0" w:line="360" w:lineRule="auto"/>
        <w:ind w:left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775603" w:rsidRPr="00C33B5A">
        <w:rPr>
          <w:rFonts w:ascii="Times New Roman" w:hAnsi="Times New Roman" w:cs="Times New Roman"/>
          <w:sz w:val="26"/>
          <w:szCs w:val="26"/>
        </w:rPr>
        <w:t xml:space="preserve">землю и включения </w:t>
      </w:r>
      <w:r w:rsidR="000D5DA8">
        <w:rPr>
          <w:rFonts w:ascii="Times New Roman" w:hAnsi="Times New Roman" w:cs="Times New Roman"/>
          <w:sz w:val="26"/>
          <w:szCs w:val="26"/>
        </w:rPr>
        <w:t xml:space="preserve">   и</w:t>
      </w:r>
      <w:r w:rsidR="00775603" w:rsidRPr="00C33B5A">
        <w:rPr>
          <w:rFonts w:ascii="Times New Roman" w:hAnsi="Times New Roman" w:cs="Times New Roman"/>
          <w:sz w:val="26"/>
          <w:szCs w:val="26"/>
        </w:rPr>
        <w:t xml:space="preserve">х в реестр объектов муниципальной собственности для </w:t>
      </w:r>
    </w:p>
    <w:p w14:paraId="66DC676D" w14:textId="77777777" w:rsidR="00775603" w:rsidRDefault="004F45D5" w:rsidP="004F45D5">
      <w:pPr>
        <w:tabs>
          <w:tab w:val="num" w:pos="851"/>
        </w:tabs>
        <w:spacing w:after="0" w:line="360" w:lineRule="auto"/>
        <w:ind w:left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775603" w:rsidRPr="00C33B5A">
        <w:rPr>
          <w:rFonts w:ascii="Times New Roman" w:hAnsi="Times New Roman" w:cs="Times New Roman"/>
          <w:sz w:val="26"/>
          <w:szCs w:val="26"/>
        </w:rPr>
        <w:t xml:space="preserve">обеспечения роста </w:t>
      </w:r>
      <w:r w:rsidR="000D5DA8">
        <w:rPr>
          <w:rFonts w:ascii="Times New Roman" w:hAnsi="Times New Roman" w:cs="Times New Roman"/>
          <w:sz w:val="26"/>
          <w:szCs w:val="26"/>
        </w:rPr>
        <w:t xml:space="preserve">     </w:t>
      </w:r>
      <w:r w:rsidR="00775603" w:rsidRPr="00C33B5A">
        <w:rPr>
          <w:rFonts w:ascii="Times New Roman" w:hAnsi="Times New Roman" w:cs="Times New Roman"/>
          <w:sz w:val="26"/>
          <w:szCs w:val="26"/>
        </w:rPr>
        <w:t xml:space="preserve">доли поступлений арендной платы за землю </w:t>
      </w:r>
      <w:proofErr w:type="gramStart"/>
      <w:r w:rsidR="00775603" w:rsidRPr="00C33B5A">
        <w:rPr>
          <w:rFonts w:ascii="Times New Roman" w:hAnsi="Times New Roman" w:cs="Times New Roman"/>
          <w:sz w:val="26"/>
          <w:szCs w:val="26"/>
        </w:rPr>
        <w:t xml:space="preserve">в </w:t>
      </w:r>
      <w:r w:rsidR="00837FC9">
        <w:rPr>
          <w:rFonts w:ascii="Times New Roman" w:hAnsi="Times New Roman" w:cs="Times New Roman"/>
          <w:sz w:val="26"/>
          <w:szCs w:val="26"/>
        </w:rPr>
        <w:t xml:space="preserve"> местный</w:t>
      </w:r>
      <w:proofErr w:type="gramEnd"/>
      <w:r w:rsidR="00837FC9">
        <w:rPr>
          <w:rFonts w:ascii="Times New Roman" w:hAnsi="Times New Roman" w:cs="Times New Roman"/>
          <w:sz w:val="26"/>
          <w:szCs w:val="26"/>
        </w:rPr>
        <w:t xml:space="preserve">     </w:t>
      </w:r>
    </w:p>
    <w:p w14:paraId="3078B3D7" w14:textId="77777777" w:rsidR="00837FC9" w:rsidRPr="00C33B5A" w:rsidRDefault="00837FC9" w:rsidP="004F45D5">
      <w:pPr>
        <w:tabs>
          <w:tab w:val="num" w:pos="851"/>
        </w:tabs>
        <w:spacing w:after="0" w:line="360" w:lineRule="auto"/>
        <w:ind w:left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бюджет;</w:t>
      </w:r>
    </w:p>
    <w:p w14:paraId="21980085" w14:textId="77777777" w:rsidR="000D5DA8" w:rsidRDefault="000D5DA8" w:rsidP="004F45D5">
      <w:pPr>
        <w:spacing w:after="0"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- </w:t>
      </w:r>
      <w:r w:rsidR="00775603" w:rsidRPr="00C33B5A">
        <w:rPr>
          <w:rFonts w:ascii="Times New Roman" w:hAnsi="Times New Roman" w:cs="Times New Roman"/>
          <w:sz w:val="26"/>
          <w:szCs w:val="26"/>
        </w:rPr>
        <w:t xml:space="preserve">реализация комплекса мероприятий по вовлечению земельных участков в </w:t>
      </w:r>
    </w:p>
    <w:p w14:paraId="5F58B7BF" w14:textId="77777777" w:rsidR="000D5DA8" w:rsidRDefault="000D5DA8" w:rsidP="004F45D5">
      <w:pPr>
        <w:spacing w:after="0"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775603" w:rsidRPr="00C33B5A">
        <w:rPr>
          <w:rFonts w:ascii="Times New Roman" w:hAnsi="Times New Roman" w:cs="Times New Roman"/>
          <w:sz w:val="26"/>
          <w:szCs w:val="26"/>
        </w:rPr>
        <w:t xml:space="preserve">хозяйственный оборот (собственность, аренда), направленных на повышение </w:t>
      </w:r>
    </w:p>
    <w:p w14:paraId="698DF486" w14:textId="77777777" w:rsidR="00775603" w:rsidRPr="00C33B5A" w:rsidRDefault="00837FC9" w:rsidP="004F45D5">
      <w:pPr>
        <w:spacing w:after="0"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</w:t>
      </w:r>
      <w:r w:rsidR="000D5DA8">
        <w:rPr>
          <w:rFonts w:ascii="Times New Roman" w:hAnsi="Times New Roman" w:cs="Times New Roman"/>
          <w:sz w:val="26"/>
          <w:szCs w:val="26"/>
        </w:rPr>
        <w:t xml:space="preserve">  </w:t>
      </w:r>
      <w:r w:rsidR="00775603" w:rsidRPr="00C33B5A">
        <w:rPr>
          <w:rFonts w:ascii="Times New Roman" w:hAnsi="Times New Roman" w:cs="Times New Roman"/>
          <w:sz w:val="26"/>
          <w:szCs w:val="26"/>
        </w:rPr>
        <w:t>удельного веса земельных участков с оформленными правами;</w:t>
      </w:r>
    </w:p>
    <w:p w14:paraId="05EAA63B" w14:textId="77777777" w:rsidR="00775603" w:rsidRPr="00C33B5A" w:rsidRDefault="00775603" w:rsidP="00837FC9">
      <w:pPr>
        <w:numPr>
          <w:ilvl w:val="0"/>
          <w:numId w:val="3"/>
        </w:numPr>
        <w:tabs>
          <w:tab w:val="clear" w:pos="1485"/>
        </w:tabs>
        <w:spacing w:after="0" w:line="36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C33B5A">
        <w:rPr>
          <w:rFonts w:ascii="Times New Roman" w:hAnsi="Times New Roman" w:cs="Times New Roman"/>
          <w:sz w:val="26"/>
          <w:szCs w:val="26"/>
        </w:rPr>
        <w:t>усиление претензионной работы в отношении должников - арендаторов  муниципального имущества, а также арендаторов земельных участков, государственная собственность на которые не разграничена;</w:t>
      </w:r>
    </w:p>
    <w:p w14:paraId="15F7C7FA" w14:textId="77777777" w:rsidR="00837FC9" w:rsidRDefault="00775603" w:rsidP="00837FC9">
      <w:pPr>
        <w:numPr>
          <w:ilvl w:val="0"/>
          <w:numId w:val="3"/>
        </w:numPr>
        <w:tabs>
          <w:tab w:val="clear" w:pos="1485"/>
        </w:tabs>
        <w:spacing w:after="0" w:line="360" w:lineRule="auto"/>
        <w:ind w:left="426" w:firstLine="0"/>
        <w:rPr>
          <w:rFonts w:ascii="Times New Roman" w:hAnsi="Times New Roman" w:cs="Times New Roman"/>
          <w:sz w:val="26"/>
          <w:szCs w:val="26"/>
        </w:rPr>
      </w:pPr>
      <w:r w:rsidRPr="00C33B5A">
        <w:rPr>
          <w:rFonts w:ascii="Times New Roman" w:hAnsi="Times New Roman" w:cs="Times New Roman"/>
          <w:sz w:val="26"/>
          <w:szCs w:val="26"/>
        </w:rPr>
        <w:t xml:space="preserve">информирование  владельцев  объектов недвижимости о порядке  постановки </w:t>
      </w:r>
    </w:p>
    <w:p w14:paraId="5DBF918B" w14:textId="77777777" w:rsidR="00837FC9" w:rsidRDefault="00837FC9" w:rsidP="00837FC9">
      <w:pPr>
        <w:spacing w:after="0"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775603" w:rsidRPr="00C33B5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75603" w:rsidRPr="00C33B5A">
        <w:rPr>
          <w:rFonts w:ascii="Times New Roman" w:hAnsi="Times New Roman" w:cs="Times New Roman"/>
          <w:sz w:val="26"/>
          <w:szCs w:val="26"/>
        </w:rPr>
        <w:t xml:space="preserve">на кадастровый учет недвижимого имущества и регистрации права </w:t>
      </w:r>
    </w:p>
    <w:p w14:paraId="193F6587" w14:textId="77777777" w:rsidR="00837FC9" w:rsidRDefault="00837FC9" w:rsidP="00837FC9">
      <w:pPr>
        <w:spacing w:after="0"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с</w:t>
      </w:r>
      <w:r w:rsidR="00775603" w:rsidRPr="00C33B5A">
        <w:rPr>
          <w:rFonts w:ascii="Times New Roman" w:hAnsi="Times New Roman" w:cs="Times New Roman"/>
          <w:sz w:val="26"/>
          <w:szCs w:val="26"/>
        </w:rPr>
        <w:t xml:space="preserve">обственности на них, передача в налоговую службу уточненных сведений о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026B254" w14:textId="77777777" w:rsidR="00775603" w:rsidRPr="00C33B5A" w:rsidRDefault="00837FC9" w:rsidP="00837FC9">
      <w:pPr>
        <w:spacing w:after="0"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775603" w:rsidRPr="00C33B5A">
        <w:rPr>
          <w:rFonts w:ascii="Times New Roman" w:hAnsi="Times New Roman" w:cs="Times New Roman"/>
          <w:sz w:val="26"/>
          <w:szCs w:val="26"/>
        </w:rPr>
        <w:t>правообладателях ранее учтенных участков и объектов недвижимости.</w:t>
      </w:r>
    </w:p>
    <w:p w14:paraId="57940287" w14:textId="77777777" w:rsidR="00775603" w:rsidRDefault="00775603" w:rsidP="00CC3318">
      <w:pPr>
        <w:spacing w:after="0" w:line="240" w:lineRule="auto"/>
        <w:ind w:firstLine="709"/>
        <w:jc w:val="center"/>
        <w:rPr>
          <w:sz w:val="26"/>
          <w:szCs w:val="26"/>
        </w:rPr>
      </w:pPr>
    </w:p>
    <w:p w14:paraId="6431CFDB" w14:textId="77777777" w:rsidR="00CC3318" w:rsidRPr="00CC3318" w:rsidRDefault="00CC3318" w:rsidP="00CC3318">
      <w:pPr>
        <w:spacing w:after="0" w:line="240" w:lineRule="auto"/>
        <w:ind w:firstLine="709"/>
        <w:jc w:val="center"/>
        <w:rPr>
          <w:rFonts w:ascii="PT Astra Serif" w:eastAsia="Calibri" w:hAnsi="PT Astra Serif" w:cs="Times New Roman"/>
          <w:b/>
          <w:i/>
          <w:sz w:val="26"/>
          <w:szCs w:val="26"/>
        </w:rPr>
      </w:pPr>
      <w:r w:rsidRPr="00CC3318">
        <w:rPr>
          <w:rFonts w:ascii="PT Astra Serif" w:eastAsia="Calibri" w:hAnsi="PT Astra Serif" w:cs="Times New Roman"/>
          <w:b/>
          <w:i/>
          <w:sz w:val="26"/>
          <w:szCs w:val="26"/>
        </w:rPr>
        <w:t xml:space="preserve"> Реализация налоговой политики в 2023 и 2024 годах</w:t>
      </w:r>
    </w:p>
    <w:p w14:paraId="65FFE417" w14:textId="77777777" w:rsidR="00CC3318" w:rsidRPr="00CC3318" w:rsidRDefault="00CC3318" w:rsidP="00CC3318">
      <w:pPr>
        <w:spacing w:after="0" w:line="240" w:lineRule="auto"/>
        <w:ind w:firstLine="709"/>
        <w:jc w:val="center"/>
        <w:rPr>
          <w:rFonts w:ascii="PT Astra Serif" w:eastAsia="Calibri" w:hAnsi="PT Astra Serif" w:cs="Times New Roman"/>
          <w:b/>
          <w:sz w:val="26"/>
          <w:szCs w:val="26"/>
          <w:highlight w:val="yellow"/>
        </w:rPr>
      </w:pPr>
    </w:p>
    <w:p w14:paraId="24DE36E6" w14:textId="77777777" w:rsidR="00CC3318" w:rsidRDefault="00CC3318" w:rsidP="00CC3318">
      <w:pPr>
        <w:numPr>
          <w:ilvl w:val="0"/>
          <w:numId w:val="9"/>
        </w:numPr>
        <w:spacing w:after="0" w:line="240" w:lineRule="auto"/>
        <w:rPr>
          <w:rFonts w:ascii="PT Astra Serif" w:eastAsia="Calibri" w:hAnsi="PT Astra Serif" w:cs="Times New Roman"/>
          <w:b/>
          <w:sz w:val="26"/>
          <w:szCs w:val="26"/>
        </w:rPr>
      </w:pPr>
      <w:r w:rsidRPr="00CC3318">
        <w:rPr>
          <w:rFonts w:ascii="PT Astra Serif" w:eastAsia="Calibri" w:hAnsi="PT Astra Serif" w:cs="Times New Roman"/>
          <w:b/>
          <w:sz w:val="26"/>
          <w:szCs w:val="26"/>
        </w:rPr>
        <w:t>Введение единого налогового счета (далее – ЕНС).</w:t>
      </w:r>
    </w:p>
    <w:p w14:paraId="7BECE8A6" w14:textId="77777777" w:rsidR="004F45D5" w:rsidRPr="00CC3318" w:rsidRDefault="004F45D5" w:rsidP="004F45D5">
      <w:pPr>
        <w:spacing w:after="0" w:line="240" w:lineRule="auto"/>
        <w:ind w:left="709"/>
        <w:rPr>
          <w:rFonts w:ascii="PT Astra Serif" w:eastAsia="Calibri" w:hAnsi="PT Astra Serif" w:cs="Times New Roman"/>
          <w:b/>
          <w:sz w:val="26"/>
          <w:szCs w:val="26"/>
        </w:rPr>
      </w:pPr>
    </w:p>
    <w:p w14:paraId="4AA61301" w14:textId="77777777" w:rsidR="00CC3318" w:rsidRPr="004F45D5" w:rsidRDefault="00CC3318" w:rsidP="004F45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45D5">
        <w:rPr>
          <w:rFonts w:ascii="Times New Roman" w:eastAsia="Calibri" w:hAnsi="Times New Roman" w:cs="Times New Roman"/>
          <w:sz w:val="26"/>
          <w:szCs w:val="26"/>
        </w:rPr>
        <w:t>С 2023 года действует новый порядок уплаты налогов и других обязательных платежей – институт ЕНС. Установлены: единый срок сдачи отчетности - 25-е число каждого месяца и единый срок уплаты налогов —28-е число каждого месяца (за исключением ряда платежей). Дополнительно введена обязанность сдачи налогоплательщиками в налоговый орган уведомления об исчисленных суммах налога за текущий расчетный период.</w:t>
      </w:r>
    </w:p>
    <w:p w14:paraId="6033DA03" w14:textId="77777777" w:rsidR="00CC3318" w:rsidRPr="004F45D5" w:rsidRDefault="00CC3318" w:rsidP="004F45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45D5">
        <w:rPr>
          <w:rFonts w:ascii="Times New Roman" w:eastAsia="Calibri" w:hAnsi="Times New Roman" w:cs="Times New Roman"/>
          <w:sz w:val="26"/>
          <w:szCs w:val="26"/>
        </w:rPr>
        <w:t xml:space="preserve">Вместе с тем, в 2023 году были выявлены многочисленные факты, свидетельствующие о непредставлении юридическими лицами и индивидуальными предпринимателями налоговых уведомлений о начислениях по налогам, либо ошибочном их заполнении (неверно указаны коды отчетного периода, ОКТМО и т.п.). Данные факты привели к </w:t>
      </w:r>
      <w:proofErr w:type="spellStart"/>
      <w:r w:rsidRPr="004F45D5">
        <w:rPr>
          <w:rFonts w:ascii="Times New Roman" w:eastAsia="Calibri" w:hAnsi="Times New Roman" w:cs="Times New Roman"/>
          <w:sz w:val="26"/>
          <w:szCs w:val="26"/>
        </w:rPr>
        <w:t>нераспределению</w:t>
      </w:r>
      <w:proofErr w:type="spellEnd"/>
      <w:r w:rsidRPr="004F45D5">
        <w:rPr>
          <w:rFonts w:ascii="Times New Roman" w:eastAsia="Calibri" w:hAnsi="Times New Roman" w:cs="Times New Roman"/>
          <w:sz w:val="26"/>
          <w:szCs w:val="26"/>
        </w:rPr>
        <w:t xml:space="preserve"> платежей по налогам с ЕНС в  местные бюджеты, либо к изъятию из бюджетов ранее уплаченных сумм налога в счет оплаты других федеральных налогов и сборов.</w:t>
      </w:r>
    </w:p>
    <w:p w14:paraId="403F9E53" w14:textId="77777777" w:rsidR="00CC3318" w:rsidRPr="004F45D5" w:rsidRDefault="00CC3318" w:rsidP="004F45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45D5">
        <w:rPr>
          <w:rFonts w:ascii="Times New Roman" w:eastAsia="Calibri" w:hAnsi="Times New Roman" w:cs="Times New Roman"/>
          <w:sz w:val="26"/>
          <w:szCs w:val="26"/>
        </w:rPr>
        <w:t>В целях нивелирования негативных последствий Федеральным законом от 29.05.2023 года № 196-ФЗ внесены изменения в последовательность списания денежных средств с ЕНС, предусматривающие приоритетность зачисления налога на доходы физических лиц (далее - НДФЛ).</w:t>
      </w:r>
    </w:p>
    <w:p w14:paraId="63A9ABF2" w14:textId="77777777" w:rsidR="00CC3318" w:rsidRPr="004F45D5" w:rsidRDefault="00CC3318" w:rsidP="004F45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45D5">
        <w:rPr>
          <w:rFonts w:ascii="Times New Roman" w:eastAsia="Calibri" w:hAnsi="Times New Roman" w:cs="Times New Roman"/>
          <w:sz w:val="26"/>
          <w:szCs w:val="26"/>
        </w:rPr>
        <w:t>Кроме того, с 1 января 2024 года Федеральным законом от 27.11.2023 года          № 539-ФЗ установлены два срока ежемесячного перечисления налоговыми агентами НДФЛ (не позднее 28-го числа текущего месяца, не позднее 5-го числа следующего месяца).</w:t>
      </w:r>
    </w:p>
    <w:p w14:paraId="7F363BED" w14:textId="77777777" w:rsidR="00CC3318" w:rsidRPr="00CC3318" w:rsidRDefault="00CC3318" w:rsidP="00CC3318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</w:rPr>
      </w:pPr>
    </w:p>
    <w:p w14:paraId="5EA5EB35" w14:textId="77777777" w:rsidR="00CC3318" w:rsidRDefault="00CC3318" w:rsidP="00CC3318">
      <w:pPr>
        <w:numPr>
          <w:ilvl w:val="0"/>
          <w:numId w:val="9"/>
        </w:numPr>
        <w:spacing w:after="0" w:line="240" w:lineRule="auto"/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>Мероприятия по совершенствованию налоговой нагрузки.</w:t>
      </w:r>
    </w:p>
    <w:p w14:paraId="1E3D30B0" w14:textId="77777777" w:rsidR="004F45D5" w:rsidRPr="00CC3318" w:rsidRDefault="004F45D5" w:rsidP="004F45D5">
      <w:pPr>
        <w:spacing w:after="0" w:line="240" w:lineRule="auto"/>
        <w:ind w:left="1069"/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</w:pPr>
    </w:p>
    <w:p w14:paraId="2C81A103" w14:textId="77777777" w:rsidR="00CC3318" w:rsidRPr="004F45D5" w:rsidRDefault="00CC3318" w:rsidP="004F45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45D5">
        <w:rPr>
          <w:rFonts w:ascii="Times New Roman" w:eastAsia="Calibri" w:hAnsi="Times New Roman" w:cs="Times New Roman"/>
          <w:b/>
          <w:i/>
          <w:sz w:val="26"/>
          <w:szCs w:val="26"/>
        </w:rPr>
        <w:t>На федеральном уровне</w:t>
      </w:r>
      <w:r w:rsidRPr="004F45D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4F45D5">
        <w:rPr>
          <w:rFonts w:ascii="Times New Roman" w:eastAsia="Calibri" w:hAnsi="Times New Roman" w:cs="Times New Roman"/>
          <w:sz w:val="26"/>
          <w:szCs w:val="26"/>
        </w:rPr>
        <w:t xml:space="preserve">для предотвращения влияния отрицательных геополитических и внешнеэкономических факторов продолжают действовать ранее принятые меры, в том числе: </w:t>
      </w:r>
    </w:p>
    <w:p w14:paraId="040AB81A" w14:textId="77777777" w:rsidR="00CC3318" w:rsidRPr="004F45D5" w:rsidRDefault="00CC3318" w:rsidP="004F45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45D5">
        <w:rPr>
          <w:rFonts w:ascii="Times New Roman" w:eastAsia="Calibri" w:hAnsi="Times New Roman" w:cs="Times New Roman"/>
          <w:sz w:val="26"/>
          <w:szCs w:val="26"/>
        </w:rPr>
        <w:t>1) с 2023 года отменен повышающий коэффициент при расчете транспортного налога для автомобилей стоимостью: от 3-х до 5-ти млн. рублей, равный 1,1, от 5-ти до 10-ти млн. рублей, равный 2. Коэффициент равный 3 - применят только для транспорта, стоимость которого выше 10-ти млн. рублей;</w:t>
      </w:r>
    </w:p>
    <w:p w14:paraId="2A455FEA" w14:textId="77777777" w:rsidR="00CC3318" w:rsidRPr="004F45D5" w:rsidRDefault="00CC3318" w:rsidP="004F45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45D5">
        <w:rPr>
          <w:rFonts w:ascii="Times New Roman" w:eastAsia="Calibri" w:hAnsi="Times New Roman" w:cs="Times New Roman"/>
          <w:sz w:val="26"/>
          <w:szCs w:val="26"/>
        </w:rPr>
        <w:t>2) введен мораторий на рост кадастровой оценки при расчете имущественных налогов за 2023 год. При расчете налогов учитывается кадастровая стоимость, применяемая в 2022 году, если она меньше кадастровой стоимости, введенной с 1-го января 2023 года;</w:t>
      </w:r>
    </w:p>
    <w:p w14:paraId="427D5CC3" w14:textId="77777777" w:rsidR="00CC3318" w:rsidRPr="004F45D5" w:rsidRDefault="00CC3318" w:rsidP="004F45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45D5">
        <w:rPr>
          <w:rFonts w:ascii="Times New Roman" w:eastAsia="Calibri" w:hAnsi="Times New Roman" w:cs="Times New Roman"/>
          <w:sz w:val="26"/>
          <w:szCs w:val="26"/>
        </w:rPr>
        <w:t>3) повышен с 1 января 2024 года размер социальных вычетов по исчислению НДФЛ: - на лечение, собственное обучение, покупку лекарств — со 120 тыс. рублей до 150 тыс. рублей; - на обучение ребенка — с 50 тыс. рублей до 110 тыс. рублей (в соответствии с пунктом 1 статьи 1 Федерального закона от 28.04.2023 года № 159-ФЗ);</w:t>
      </w:r>
    </w:p>
    <w:p w14:paraId="5E5C8CFD" w14:textId="77777777" w:rsidR="00CC3318" w:rsidRPr="004F45D5" w:rsidRDefault="00CC3318" w:rsidP="004F45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45D5">
        <w:rPr>
          <w:rFonts w:ascii="Times New Roman" w:eastAsia="Calibri" w:hAnsi="Times New Roman" w:cs="Times New Roman"/>
          <w:sz w:val="26"/>
          <w:szCs w:val="26"/>
        </w:rPr>
        <w:t>4) продлен с 2024 года до 2026 года по налогу на прибыль организаций временный порядок переноса убытков прошлых лет в размере не более 50% (Федеральный закон от 31.07.2023 года № 389-ФЗ);</w:t>
      </w:r>
    </w:p>
    <w:p w14:paraId="1F99B22F" w14:textId="77777777" w:rsidR="00CC3318" w:rsidRPr="004F45D5" w:rsidRDefault="00CC3318" w:rsidP="004F45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45D5">
        <w:rPr>
          <w:rFonts w:ascii="Times New Roman" w:eastAsia="Calibri" w:hAnsi="Times New Roman" w:cs="Times New Roman"/>
          <w:sz w:val="26"/>
          <w:szCs w:val="26"/>
        </w:rPr>
        <w:t xml:space="preserve">5) с 2024 года в отношении жилых помещений, гаражей, </w:t>
      </w:r>
      <w:proofErr w:type="spellStart"/>
      <w:r w:rsidRPr="004F45D5">
        <w:rPr>
          <w:rFonts w:ascii="Times New Roman" w:eastAsia="Calibri" w:hAnsi="Times New Roman" w:cs="Times New Roman"/>
          <w:sz w:val="26"/>
          <w:szCs w:val="26"/>
        </w:rPr>
        <w:t>машино</w:t>
      </w:r>
      <w:proofErr w:type="spellEnd"/>
      <w:r w:rsidRPr="004F45D5">
        <w:rPr>
          <w:rFonts w:ascii="Times New Roman" w:eastAsia="Calibri" w:hAnsi="Times New Roman" w:cs="Times New Roman"/>
          <w:sz w:val="26"/>
          <w:szCs w:val="26"/>
        </w:rPr>
        <w:t>-мест, которые принадлежат личному фонду на праве собственности, и налоговая база в отношении которых определяется как кадастровая стоимость (кроме объектов, кадастровая стоимость которых превышает 300 млн. рублей), законами субъектов Российской Федерации устанавливаются налоговые ставки в размере до 0,3% (Федеральный закон от 31.07.2023 года № 389-ФЗ). По данным налоговых органов на территории Томской области личные фонды не зарегистрированы, обращения об установлении рассматриваемой ставки не поступали, в связи с чем, отсутствовала необходимость о корректировке регионального законодательства;</w:t>
      </w:r>
    </w:p>
    <w:p w14:paraId="66557A9B" w14:textId="77777777" w:rsidR="00CC3318" w:rsidRPr="004F45D5" w:rsidRDefault="00CC3318" w:rsidP="004F45D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45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6) увеличены с 1 мая 2024 года акцизы на ряд алкогольной продукции, в том числе на вина, фруктовые вина и плодовую алкогольную продукцию: в 2024 году – с </w:t>
      </w:r>
      <w:r w:rsidRPr="004F45D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36 рублей за литр до 108 рублей, в 2025 году с 37 рублей до 112 рублей, в 2026 году – с 38 рублей до 116 рублей (Федеральный закон от 27.11.2023 года № 539-ФЗ).</w:t>
      </w:r>
    </w:p>
    <w:p w14:paraId="784D7BB9" w14:textId="77777777" w:rsidR="00CC3318" w:rsidRPr="004F45D5" w:rsidRDefault="00CC3318" w:rsidP="004F45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45D5">
        <w:rPr>
          <w:rFonts w:ascii="Times New Roman" w:eastAsia="Calibri" w:hAnsi="Times New Roman" w:cs="Times New Roman"/>
          <w:b/>
          <w:i/>
          <w:sz w:val="26"/>
          <w:szCs w:val="26"/>
        </w:rPr>
        <w:t>На региональном уровне</w:t>
      </w:r>
      <w:r w:rsidRPr="004F45D5">
        <w:rPr>
          <w:rFonts w:ascii="Times New Roman" w:eastAsia="Calibri" w:hAnsi="Times New Roman" w:cs="Times New Roman"/>
          <w:sz w:val="26"/>
          <w:szCs w:val="26"/>
        </w:rPr>
        <w:t>, с 2022 года на три года освобождены от уплаты транспортного налога жители Томской области - участники Специальной военной операции на одно транспортное средство (по выбору).</w:t>
      </w:r>
    </w:p>
    <w:p w14:paraId="4F906C3B" w14:textId="77777777" w:rsidR="00CC3318" w:rsidRPr="004F45D5" w:rsidRDefault="00CC3318" w:rsidP="004F45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45D5">
        <w:rPr>
          <w:rFonts w:ascii="Times New Roman" w:eastAsia="Calibri" w:hAnsi="Times New Roman" w:cs="Times New Roman"/>
          <w:sz w:val="26"/>
          <w:szCs w:val="26"/>
        </w:rPr>
        <w:t xml:space="preserve">В целях совершенствования механизма предоставления льготы организациям – концессионерам, в отношении имущества, переданного концессионерам и (или) созданного (реконструированного) ими в соответствии с концессионными соглашениями, </w:t>
      </w:r>
      <w:proofErr w:type="spellStart"/>
      <w:r w:rsidRPr="004F45D5">
        <w:rPr>
          <w:rFonts w:ascii="Times New Roman" w:eastAsia="Calibri" w:hAnsi="Times New Roman" w:cs="Times New Roman"/>
          <w:sz w:val="26"/>
          <w:szCs w:val="26"/>
        </w:rPr>
        <w:t>концедентом</w:t>
      </w:r>
      <w:proofErr w:type="spellEnd"/>
      <w:r w:rsidRPr="004F45D5">
        <w:rPr>
          <w:rFonts w:ascii="Times New Roman" w:eastAsia="Calibri" w:hAnsi="Times New Roman" w:cs="Times New Roman"/>
          <w:sz w:val="26"/>
          <w:szCs w:val="26"/>
        </w:rPr>
        <w:t xml:space="preserve"> по которым выступает Томская область или муниципальное образование Томской области, в 2023 году были приняты поправки, предусматривающие продление действия льготы на 3 года в отношении концессионных соглашений, заключенных с 2024 года по 2026 год включительно, и её распространение на весь период действия концессионного соглашения.</w:t>
      </w:r>
    </w:p>
    <w:p w14:paraId="7294EF5E" w14:textId="77777777" w:rsidR="00CC3318" w:rsidRPr="004F45D5" w:rsidRDefault="00CC3318" w:rsidP="004F45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45D5">
        <w:rPr>
          <w:rFonts w:ascii="Times New Roman" w:eastAsia="Calibri" w:hAnsi="Times New Roman" w:cs="Times New Roman"/>
          <w:sz w:val="26"/>
          <w:szCs w:val="26"/>
        </w:rPr>
        <w:t>В целях оказания поддержки субъектам малого и среднего предпринимательства на территории Томской области в рассматриваемом периоде приняты следующие меры:</w:t>
      </w:r>
    </w:p>
    <w:p w14:paraId="56AFE47B" w14:textId="77777777" w:rsidR="00CC3318" w:rsidRPr="004F45D5" w:rsidRDefault="00CC3318" w:rsidP="004F45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45D5">
        <w:rPr>
          <w:rFonts w:ascii="Times New Roman" w:eastAsia="Calibri" w:hAnsi="Times New Roman" w:cs="Times New Roman"/>
          <w:sz w:val="26"/>
          <w:szCs w:val="26"/>
        </w:rPr>
        <w:t>- не повышалась пониженная налоговая ставка по упрощенной системе налогообложения (далее – УСН) (ставка УСН установлена с 2009 года в размере 10 % вместо 15 % - максимально возможной в Налоговом Кодексе Российской Федерации), для налогоплательщиков налога, выбравших в качестве объекта налогообложения доходы, уменьшенные на величину расходов;</w:t>
      </w:r>
    </w:p>
    <w:p w14:paraId="34DD1BED" w14:textId="77777777" w:rsidR="00CC3318" w:rsidRPr="004F45D5" w:rsidRDefault="00CC3318" w:rsidP="004F45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45D5">
        <w:rPr>
          <w:rFonts w:ascii="Times New Roman" w:eastAsia="Calibri" w:hAnsi="Times New Roman" w:cs="Times New Roman"/>
          <w:sz w:val="26"/>
          <w:szCs w:val="26"/>
        </w:rPr>
        <w:t>- не индексировались с 2021 года размеры потенциально возможного к получению годового дохода для индивидуальных предпринимателей, применяющих патентную систему налогообложения (далее - ПСН);</w:t>
      </w:r>
    </w:p>
    <w:p w14:paraId="21851363" w14:textId="77777777" w:rsidR="00CC3318" w:rsidRPr="004F45D5" w:rsidRDefault="00CC3318" w:rsidP="004F45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45D5">
        <w:rPr>
          <w:rFonts w:ascii="Times New Roman" w:eastAsia="Calibri" w:hAnsi="Times New Roman" w:cs="Times New Roman"/>
          <w:sz w:val="26"/>
          <w:szCs w:val="26"/>
        </w:rPr>
        <w:t>- продлены до 31.12.2024 года</w:t>
      </w:r>
      <w:r w:rsidRPr="004F45D5">
        <w:rPr>
          <w:rFonts w:ascii="Times New Roman" w:eastAsia="Calibri" w:hAnsi="Times New Roman" w:cs="Times New Roman"/>
          <w:color w:val="FF0000"/>
          <w:sz w:val="26"/>
          <w:szCs w:val="26"/>
        </w:rPr>
        <w:t xml:space="preserve"> </w:t>
      </w:r>
      <w:r w:rsidRPr="004F45D5">
        <w:rPr>
          <w:rFonts w:ascii="Times New Roman" w:eastAsia="Calibri" w:hAnsi="Times New Roman" w:cs="Times New Roman"/>
          <w:sz w:val="26"/>
          <w:szCs w:val="26"/>
        </w:rPr>
        <w:t>«налоговые каникулы» по УСН и ПСН для индивидуальных предпринимателей, впервые зарегистрированных и осуществляющих предпринимательскую деятельность в производственной, социальной и (или) научной сферах, а также в сфере бытовых услуг населению, согласно установленному перечню.</w:t>
      </w:r>
    </w:p>
    <w:p w14:paraId="094590F7" w14:textId="77777777" w:rsidR="00CC3318" w:rsidRPr="004F45D5" w:rsidRDefault="00CC3318" w:rsidP="004F45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45D5">
        <w:rPr>
          <w:rFonts w:ascii="Times New Roman" w:eastAsia="Calibri" w:hAnsi="Times New Roman" w:cs="Times New Roman"/>
          <w:sz w:val="26"/>
          <w:szCs w:val="26"/>
        </w:rPr>
        <w:t xml:space="preserve">На 2024 год размер коэффициента, отражающий региональные особенности рынка труда, сохранен на уровне 2023-го и 2022 годов – в размере 2,0, с учетом </w:t>
      </w:r>
      <w:r w:rsidRPr="004F45D5">
        <w:rPr>
          <w:rFonts w:ascii="Times New Roman" w:eastAsia="Calibri" w:hAnsi="Times New Roman" w:cs="Times New Roman"/>
          <w:sz w:val="26"/>
          <w:szCs w:val="26"/>
        </w:rPr>
        <w:lastRenderedPageBreak/>
        <w:t>которого стоимость патента для иностранных граждан на территории Томской области составляет 5 760 рублей в месяц.</w:t>
      </w:r>
    </w:p>
    <w:p w14:paraId="4CD6F898" w14:textId="77777777" w:rsidR="00CC3318" w:rsidRPr="004F45D5" w:rsidRDefault="00CC3318" w:rsidP="004F45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45D5">
        <w:rPr>
          <w:rFonts w:ascii="Times New Roman" w:eastAsia="Calibri" w:hAnsi="Times New Roman" w:cs="Times New Roman"/>
          <w:sz w:val="26"/>
          <w:szCs w:val="26"/>
        </w:rPr>
        <w:t>Постановлением Губернатора Томской области от 16.07.2024 года № 60 с 01.11.2024 года на территории Томской области введён запрет на привлечение хозяйствующими субъектами иностранных граждан, осуществляющих трудовую деятельность на основании патентов, по 20-ти видам экономической деятельности (в том числе: производство хлеба и мучных кондитерских изделий, готовых пищевых продуктов, детского питания; торговля розничная в неспециализированных магазинах, в специализированных магазинах пищевыми продуктами, напитками, табачными изделиями, телекоммуникационным оборудованием; деятельность сухопутного пассажирского транспорта, такси; по предоставлению мест для временного проживания; в сфере телекоммуникаций и информационных услуг; по трудоустройству и подбору персонала; по обеспечению безопасности; в области спорта; общее, профессиональное среднее и высшее образование).</w:t>
      </w:r>
    </w:p>
    <w:p w14:paraId="6E0BC724" w14:textId="77777777" w:rsidR="00CC3318" w:rsidRDefault="00CC3318" w:rsidP="004F45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45D5">
        <w:rPr>
          <w:rFonts w:ascii="Times New Roman" w:eastAsia="Calibri" w:hAnsi="Times New Roman" w:cs="Times New Roman"/>
          <w:sz w:val="26"/>
          <w:szCs w:val="26"/>
        </w:rPr>
        <w:t>С 2024 года снижен минимальный срок владения жильем с 5-ти лет до 1-го месяца для физических лиц при продаже недвижимости муниципалитету для покупки квартир детям-сиротам и переселению граждан из аварийного жилищного фонда в целях освобождения от уплаты НДФЛ.</w:t>
      </w:r>
    </w:p>
    <w:p w14:paraId="54E3ADCF" w14:textId="77777777" w:rsidR="004F45D5" w:rsidRPr="004F45D5" w:rsidRDefault="004F45D5" w:rsidP="006013E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На местном уровне,</w:t>
      </w:r>
    </w:p>
    <w:p w14:paraId="3D8FB03F" w14:textId="77777777" w:rsidR="00CC3318" w:rsidRPr="00CC3318" w:rsidRDefault="00CC3318" w:rsidP="006013EA">
      <w:pPr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PT Astra Serif" w:eastAsia="Calibri" w:hAnsi="PT Astra Serif" w:cs="Times New Roman"/>
          <w:sz w:val="26"/>
          <w:szCs w:val="26"/>
        </w:rPr>
      </w:pPr>
      <w:r w:rsidRPr="00CC3318">
        <w:rPr>
          <w:rFonts w:ascii="PT Astra Serif" w:eastAsia="Calibri" w:hAnsi="PT Astra Serif" w:cs="Times New Roman"/>
          <w:sz w:val="26"/>
          <w:szCs w:val="26"/>
        </w:rPr>
        <w:t xml:space="preserve">В августе 2024 года создана </w:t>
      </w:r>
      <w:r w:rsidR="004F45D5">
        <w:rPr>
          <w:rFonts w:ascii="PT Astra Serif" w:eastAsia="Calibri" w:hAnsi="PT Astra Serif" w:cs="Times New Roman"/>
          <w:sz w:val="26"/>
          <w:szCs w:val="26"/>
        </w:rPr>
        <w:t xml:space="preserve">рабочая группа Первомайского района </w:t>
      </w:r>
      <w:r w:rsidRPr="00CC3318">
        <w:rPr>
          <w:rFonts w:ascii="PT Astra Serif" w:eastAsia="Calibri" w:hAnsi="PT Astra Serif" w:cs="Times New Roman"/>
          <w:sz w:val="26"/>
          <w:szCs w:val="26"/>
        </w:rPr>
        <w:t>межведомственн</w:t>
      </w:r>
      <w:r w:rsidR="004F45D5">
        <w:rPr>
          <w:rFonts w:ascii="PT Astra Serif" w:eastAsia="Calibri" w:hAnsi="PT Astra Serif" w:cs="Times New Roman"/>
          <w:sz w:val="26"/>
          <w:szCs w:val="26"/>
        </w:rPr>
        <w:t>ой</w:t>
      </w:r>
      <w:r w:rsidRPr="00CC3318">
        <w:rPr>
          <w:rFonts w:ascii="PT Astra Serif" w:eastAsia="Calibri" w:hAnsi="PT Astra Serif" w:cs="Times New Roman"/>
          <w:sz w:val="26"/>
          <w:szCs w:val="26"/>
        </w:rPr>
        <w:t xml:space="preserve"> комисси</w:t>
      </w:r>
      <w:r w:rsidR="004F45D5">
        <w:rPr>
          <w:rFonts w:ascii="PT Astra Serif" w:eastAsia="Calibri" w:hAnsi="PT Astra Serif" w:cs="Times New Roman"/>
          <w:sz w:val="26"/>
          <w:szCs w:val="26"/>
        </w:rPr>
        <w:t>и</w:t>
      </w:r>
      <w:r w:rsidRPr="00CC3318">
        <w:rPr>
          <w:rFonts w:ascii="PT Astra Serif" w:eastAsia="Calibri" w:hAnsi="PT Astra Serif" w:cs="Times New Roman"/>
          <w:sz w:val="26"/>
          <w:szCs w:val="26"/>
        </w:rPr>
        <w:t xml:space="preserve"> </w:t>
      </w:r>
      <w:r w:rsidR="004F45D5">
        <w:rPr>
          <w:rFonts w:ascii="PT Astra Serif" w:eastAsia="Calibri" w:hAnsi="PT Astra Serif" w:cs="Times New Roman"/>
          <w:sz w:val="26"/>
          <w:szCs w:val="26"/>
        </w:rPr>
        <w:t xml:space="preserve">Томской области </w:t>
      </w:r>
      <w:r w:rsidRPr="00CC3318">
        <w:rPr>
          <w:rFonts w:ascii="PT Astra Serif" w:eastAsia="Calibri" w:hAnsi="PT Astra Serif" w:cs="Times New Roman"/>
          <w:sz w:val="26"/>
          <w:szCs w:val="26"/>
        </w:rPr>
        <w:t xml:space="preserve"> по противодействию нелегальной занятости в целях обеспечения единой государственной политики в рамках реализации статьи 67 Федерального закона от 12.12.2023 года  № 565-ФЗ «О занятости населения в Российской Федерации» и постановления Правительства Российской Федерации от 03.05.2024 года № 571 «Об утверждении положения о создании и деятельности межведомственных комиссий субъектов Российской Федерации по противодействию нелегальной занятости» (</w:t>
      </w:r>
      <w:r w:rsidR="006013EA">
        <w:rPr>
          <w:rFonts w:ascii="PT Astra Serif" w:eastAsia="Calibri" w:hAnsi="PT Astra Serif" w:cs="Times New Roman"/>
          <w:sz w:val="26"/>
          <w:szCs w:val="26"/>
        </w:rPr>
        <w:t>П</w:t>
      </w:r>
      <w:r w:rsidRPr="00CC3318">
        <w:rPr>
          <w:rFonts w:ascii="PT Astra Serif" w:eastAsia="Calibri" w:hAnsi="PT Astra Serif" w:cs="Times New Roman"/>
          <w:sz w:val="26"/>
          <w:szCs w:val="26"/>
        </w:rPr>
        <w:t xml:space="preserve">остановление Администрации </w:t>
      </w:r>
      <w:r w:rsidR="006013EA">
        <w:rPr>
          <w:rFonts w:ascii="PT Astra Serif" w:eastAsia="Calibri" w:hAnsi="PT Astra Serif" w:cs="Times New Roman"/>
          <w:sz w:val="26"/>
          <w:szCs w:val="26"/>
        </w:rPr>
        <w:t>Первомайского района</w:t>
      </w:r>
      <w:r w:rsidRPr="00CC3318">
        <w:rPr>
          <w:rFonts w:ascii="PT Astra Serif" w:eastAsia="Calibri" w:hAnsi="PT Astra Serif" w:cs="Times New Roman"/>
          <w:sz w:val="26"/>
          <w:szCs w:val="26"/>
        </w:rPr>
        <w:t xml:space="preserve"> от </w:t>
      </w:r>
      <w:r w:rsidR="006013EA">
        <w:rPr>
          <w:rFonts w:ascii="PT Astra Serif" w:eastAsia="Calibri" w:hAnsi="PT Astra Serif" w:cs="Times New Roman"/>
          <w:sz w:val="26"/>
          <w:szCs w:val="26"/>
        </w:rPr>
        <w:t>21</w:t>
      </w:r>
      <w:r w:rsidRPr="00CC3318">
        <w:rPr>
          <w:rFonts w:ascii="PT Astra Serif" w:eastAsia="Calibri" w:hAnsi="PT Astra Serif" w:cs="Times New Roman"/>
          <w:sz w:val="26"/>
          <w:szCs w:val="26"/>
        </w:rPr>
        <w:t xml:space="preserve">.08.2024 года   № </w:t>
      </w:r>
      <w:r w:rsidR="006013EA">
        <w:rPr>
          <w:rFonts w:ascii="PT Astra Serif" w:eastAsia="Calibri" w:hAnsi="PT Astra Serif" w:cs="Times New Roman"/>
          <w:sz w:val="26"/>
          <w:szCs w:val="26"/>
        </w:rPr>
        <w:t>218</w:t>
      </w:r>
      <w:r w:rsidRPr="00CC3318">
        <w:rPr>
          <w:rFonts w:ascii="PT Astra Serif" w:eastAsia="Calibri" w:hAnsi="PT Astra Serif" w:cs="Times New Roman"/>
          <w:sz w:val="26"/>
          <w:szCs w:val="26"/>
        </w:rPr>
        <w:t>).</w:t>
      </w:r>
    </w:p>
    <w:p w14:paraId="4C6936C1" w14:textId="77777777" w:rsidR="00CC3318" w:rsidRPr="00CC3318" w:rsidRDefault="00CC3318" w:rsidP="004575CD">
      <w:pPr>
        <w:numPr>
          <w:ilvl w:val="0"/>
          <w:numId w:val="10"/>
        </w:numPr>
        <w:spacing w:after="0" w:line="360" w:lineRule="auto"/>
        <w:ind w:hanging="502"/>
        <w:jc w:val="both"/>
        <w:rPr>
          <w:rFonts w:ascii="PT Astra Serif" w:eastAsia="Calibri" w:hAnsi="PT Astra Serif" w:cs="Times New Roman"/>
          <w:sz w:val="26"/>
          <w:szCs w:val="26"/>
        </w:rPr>
      </w:pPr>
      <w:r w:rsidRPr="00CC3318">
        <w:rPr>
          <w:rFonts w:ascii="PT Astra Serif" w:eastAsia="Calibri" w:hAnsi="PT Astra Serif" w:cs="Times New Roman"/>
          <w:sz w:val="26"/>
          <w:szCs w:val="26"/>
        </w:rPr>
        <w:t>В 2024 году утверждены и реализуются:</w:t>
      </w:r>
    </w:p>
    <w:p w14:paraId="7B666A18" w14:textId="77777777" w:rsidR="00CC3318" w:rsidRPr="00CC3318" w:rsidRDefault="00CC3318" w:rsidP="006013EA">
      <w:pPr>
        <w:spacing w:after="0" w:line="36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</w:rPr>
      </w:pPr>
      <w:r w:rsidRPr="00CC3318">
        <w:rPr>
          <w:rFonts w:ascii="PT Astra Serif" w:eastAsia="Calibri" w:hAnsi="PT Astra Serif" w:cs="Times New Roman"/>
          <w:sz w:val="26"/>
          <w:szCs w:val="26"/>
        </w:rPr>
        <w:t xml:space="preserve">- План мероприятий, направленных на вовлечение объектов недвижимого имущества в налоговый оборот в рамках межведомственного взаимодействия с участием Управления Росреестра по Томской области, УФНС России по Томской </w:t>
      </w:r>
      <w:r w:rsidRPr="00CC3318">
        <w:rPr>
          <w:rFonts w:ascii="PT Astra Serif" w:eastAsia="Calibri" w:hAnsi="PT Astra Serif" w:cs="Times New Roman"/>
          <w:sz w:val="26"/>
          <w:szCs w:val="26"/>
        </w:rPr>
        <w:lastRenderedPageBreak/>
        <w:t>области, Контрольно-счетной палаты Томской области, а также органов местного самоуправления, подготовленный по результатам экспертно-аналитического мероприятия «Анализ результатов исполнения по состоянию на 1 августа 2023 года рекомендаций по проведению организационных мероприятий по инвентаризации и выявлению пользователей объектов недвижимости без регистрации прав на эти объекты, по уточнению отсутствующих характеристик объектов, необходимых для принятия на налоговый учет»;</w:t>
      </w:r>
    </w:p>
    <w:p w14:paraId="23010EB6" w14:textId="77777777" w:rsidR="00CC3318" w:rsidRPr="00CC3318" w:rsidRDefault="00CC3318" w:rsidP="006013EA">
      <w:pPr>
        <w:spacing w:after="0" w:line="36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</w:rPr>
      </w:pPr>
      <w:r w:rsidRPr="00CC3318">
        <w:rPr>
          <w:rFonts w:ascii="PT Astra Serif" w:eastAsia="Calibri" w:hAnsi="PT Astra Serif" w:cs="Times New Roman"/>
          <w:sz w:val="26"/>
          <w:szCs w:val="26"/>
        </w:rPr>
        <w:t>- План мероприятий, направленных на вовлечение земельных участков в налоговый оборот в рамках межведомственного взаимодействия с участием Управления Росреестра по Томской области, УФНС России по Томской области, Контрольно-счетной палаты Томской области, а также органов местного самоуправления, подготовленный по результатам экспертно-аналитического мероприятия «Анализ влияния результатов проведенной кадастровой оценки земельных участков, расположенных на территории Томской области, на доходы консолидированного бюджета Томской области, проведенного в соответствии с пунктом 14 плана работы Контрольно-счетной палаты на 2023 год, утвержденного приказом председателя Контрольно-счетной палаты Томской области от 30 декабря 2022 года № 63» (далее – Дорожные карты).</w:t>
      </w:r>
    </w:p>
    <w:p w14:paraId="7A9E167C" w14:textId="77777777" w:rsidR="00CC3318" w:rsidRPr="00CC3318" w:rsidRDefault="00CC3318" w:rsidP="00CC3318">
      <w:pPr>
        <w:tabs>
          <w:tab w:val="left" w:pos="5880"/>
        </w:tabs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</w:rPr>
      </w:pPr>
    </w:p>
    <w:p w14:paraId="1DD17FFF" w14:textId="77777777" w:rsidR="00CC3318" w:rsidRPr="00CC3318" w:rsidRDefault="00CC3318" w:rsidP="00A50C6B">
      <w:pPr>
        <w:spacing w:after="0" w:line="360" w:lineRule="auto"/>
        <w:jc w:val="center"/>
        <w:rPr>
          <w:rFonts w:ascii="PT Astra Serif" w:eastAsia="Calibri" w:hAnsi="PT Astra Serif" w:cs="Times New Roman"/>
          <w:b/>
          <w:i/>
          <w:sz w:val="26"/>
          <w:szCs w:val="26"/>
        </w:rPr>
      </w:pPr>
      <w:r w:rsidRPr="00CC3318">
        <w:rPr>
          <w:rFonts w:ascii="PT Astra Serif" w:eastAsia="Calibri" w:hAnsi="PT Astra Serif" w:cs="Times New Roman"/>
          <w:b/>
          <w:i/>
          <w:sz w:val="26"/>
          <w:szCs w:val="26"/>
        </w:rPr>
        <w:t>Основные меры в области налоговой политики, планируемые к реализации в 2025 году и в плановом периоде 2026 и 2027 годов</w:t>
      </w:r>
    </w:p>
    <w:p w14:paraId="09281150" w14:textId="77777777" w:rsidR="00CC3318" w:rsidRPr="00CC3318" w:rsidRDefault="00CC3318" w:rsidP="004575CD">
      <w:pPr>
        <w:spacing w:after="0" w:line="360" w:lineRule="auto"/>
        <w:ind w:firstLine="709"/>
        <w:jc w:val="both"/>
        <w:rPr>
          <w:rFonts w:ascii="PT Astra Serif" w:eastAsia="Calibri" w:hAnsi="PT Astra Serif" w:cs="Times New Roman"/>
          <w:b/>
          <w:strike/>
          <w:sz w:val="26"/>
          <w:szCs w:val="26"/>
        </w:rPr>
      </w:pPr>
      <w:r w:rsidRPr="00CC3318">
        <w:rPr>
          <w:rFonts w:ascii="PT Astra Serif" w:eastAsia="Calibri" w:hAnsi="PT Astra Serif" w:cs="Times New Roman"/>
          <w:b/>
          <w:sz w:val="26"/>
          <w:szCs w:val="26"/>
        </w:rPr>
        <w:t>1. Системное изменение на федеральном уровне налогообложения корпоративных и личных доходов с 2025 года.</w:t>
      </w:r>
    </w:p>
    <w:p w14:paraId="612CDBF7" w14:textId="77777777"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12 июля 2024 года в Налоговый кодекс Российской Федерации и отдельные законодательные акты Российской Федерации внесены изменения, предусматривающие с 2025 года комплексное системное изменение параметров налоговой системы Российской Федерации в части налогообложения корпоративных и личных доходов с перераспределением между бюджетами бюджетной системы Российской Федерации (Федеральный закон от 12.07.2024 года № 176-ФЗ).</w:t>
      </w:r>
    </w:p>
    <w:p w14:paraId="10FF6B86" w14:textId="77777777" w:rsidR="00CC3318" w:rsidRPr="00CC3318" w:rsidRDefault="00CC3318" w:rsidP="004575CD">
      <w:pPr>
        <w:numPr>
          <w:ilvl w:val="0"/>
          <w:numId w:val="11"/>
        </w:numPr>
        <w:spacing w:after="0" w:line="360" w:lineRule="auto"/>
        <w:jc w:val="both"/>
        <w:rPr>
          <w:rFonts w:ascii="PT Astra Serif" w:eastAsia="Calibri" w:hAnsi="PT Astra Serif" w:cs="Times New Roman"/>
          <w:b/>
          <w:sz w:val="26"/>
          <w:szCs w:val="26"/>
        </w:rPr>
      </w:pPr>
      <w:r w:rsidRPr="00CC3318">
        <w:rPr>
          <w:rFonts w:ascii="PT Astra Serif" w:eastAsia="Calibri" w:hAnsi="PT Astra Serif" w:cs="Times New Roman"/>
          <w:b/>
          <w:i/>
          <w:sz w:val="26"/>
          <w:szCs w:val="26"/>
        </w:rPr>
        <w:t>НДФЛ</w:t>
      </w:r>
    </w:p>
    <w:p w14:paraId="31CCB086" w14:textId="77777777" w:rsidR="00CC3318" w:rsidRPr="00CC3318" w:rsidRDefault="00CC3318" w:rsidP="004575CD">
      <w:pPr>
        <w:spacing w:after="0" w:line="36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</w:rPr>
      </w:pPr>
      <w:r w:rsidRPr="00CC3318">
        <w:rPr>
          <w:rFonts w:ascii="PT Astra Serif" w:eastAsia="Calibri" w:hAnsi="PT Astra Serif" w:cs="Times New Roman"/>
          <w:sz w:val="26"/>
          <w:szCs w:val="26"/>
        </w:rPr>
        <w:t xml:space="preserve">С 01.01.2025 года водится прогрессивная шкала ставок, которая зависит от уровня годового дохода физического лица. Вместо двух видов ставок 13% и 15% </w:t>
      </w:r>
      <w:r w:rsidRPr="00CC3318">
        <w:rPr>
          <w:rFonts w:ascii="PT Astra Serif" w:eastAsia="Calibri" w:hAnsi="PT Astra Serif" w:cs="Times New Roman"/>
          <w:sz w:val="26"/>
          <w:szCs w:val="26"/>
        </w:rPr>
        <w:lastRenderedPageBreak/>
        <w:t xml:space="preserve">(сумма годового дохода превышает 5 млн. рублей) - вводятся пять новых видов ставок: </w:t>
      </w:r>
    </w:p>
    <w:p w14:paraId="149CCB0A" w14:textId="77777777"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13% — менее 2,4 млн. рублей годового дохода;</w:t>
      </w:r>
    </w:p>
    <w:p w14:paraId="5E26079D" w14:textId="77777777"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15% — от 2,4 млн. рублей до 5 млн. рублей годового дохода;</w:t>
      </w:r>
    </w:p>
    <w:p w14:paraId="73FEE8B9" w14:textId="77777777"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18% — от 5 млн. рублей до 20 млн. рублей годового дохода;</w:t>
      </w:r>
    </w:p>
    <w:p w14:paraId="1533077B" w14:textId="77777777"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20% — от 20 млн. рублей до 50 млн. рублей годового дохода;</w:t>
      </w:r>
    </w:p>
    <w:p w14:paraId="61B2C057" w14:textId="77777777"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22% — более 50 млн. рублей годового дохода.</w:t>
      </w:r>
    </w:p>
    <w:p w14:paraId="2189AE76" w14:textId="77777777"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Ранее действующие ставки НДФЛ на доходы от реализации имущества и в виде дивидендов сохранены, однако ставка в размере 13% — будет удерживаться с размера годового дохода до 2,4 млн. рублей (вместо 5 млн. рублей); 15% —с размера годового дохода свыше 2,4 млн. рублей (вместо 5 млн. рублей).</w:t>
      </w:r>
    </w:p>
    <w:p w14:paraId="39F6AB13" w14:textId="77777777"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С 2025 года в 2 раза произойдет повышение стандартных вычетов на второго (с 1,4 тыс. рублей до 2,8 тыс. рублей) и третьего (с 3 тыс. рублей до 6 тыс. рублей) ребёнка при одновременном увеличении порогового дохода для вычета с 350 тыс. рублей до 450 тыс. рублей.</w:t>
      </w:r>
    </w:p>
    <w:p w14:paraId="470DD94F" w14:textId="77777777"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Кроме того, с 2025 года вводится новый стандартный налоговый вычет по НДФЛ. Вычет в размере 18 тыс. рублей за год предусмотрен для лиц, выполнивших нормативы испытаний Всероссийского физкультурно-спортивного комплекса «Готов к труду и обороне» согласно возрастной группе и награжденных знаком отличия, а также прошедших в соответствующем календарном году диспансеризацию.</w:t>
      </w:r>
    </w:p>
    <w:p w14:paraId="79568AA1" w14:textId="77777777"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Также вводится ежегодная выплата работающим родителям, имеющим двух и более детей («налоговый кэшбек»). Семьи с детьми с невысоким доходом (менее 1,5 прожиточного минимума) смогут снизить фактическую ставку НДФЛ с 13% до 6%. Вычет можно получить, начиная с 2026 года за 2025 год.</w:t>
      </w:r>
    </w:p>
    <w:p w14:paraId="08114804" w14:textId="77777777" w:rsidR="00CC3318" w:rsidRPr="00CC3318" w:rsidRDefault="00CC3318" w:rsidP="004575CD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PT Astra Serif" w:eastAsia="Times New Roman" w:hAnsi="PT Astra Serif" w:cs="Times New Roman"/>
          <w:b/>
          <w:i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b/>
          <w:i/>
          <w:sz w:val="26"/>
          <w:szCs w:val="26"/>
          <w:lang w:eastAsia="ru-RU"/>
        </w:rPr>
        <w:t>Налог на прибыль организаций</w:t>
      </w:r>
    </w:p>
    <w:p w14:paraId="1A0468F1" w14:textId="77777777"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Размер ставки по налогу на прибыль организаций в целом увеличен с 20% до 25% за счет роста ставки налога, зачисляемого в федеральный бюджет (с 3% до 8%).</w:t>
      </w:r>
    </w:p>
    <w:p w14:paraId="363AB4D3" w14:textId="77777777"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Вместе с тем, в целях создания дополнительных стимулов для развития инновационной и инвестиционной деятельности:</w:t>
      </w:r>
    </w:p>
    <w:p w14:paraId="0537E33D" w14:textId="77777777"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- для IT-компаний «нулевая» ставка по налогу на прибыль организаций на 2025-2030 годы заменяется на ставку в размере 5% (полностью зачисляется в </w:t>
      </w: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lastRenderedPageBreak/>
        <w:t>федеральный бюджет), а «нулевая» ставка, подлежащая зачислению в региональные бюджеты» - продлевается до 2030 года;</w:t>
      </w:r>
    </w:p>
    <w:p w14:paraId="4C1553CE" w14:textId="77777777" w:rsidR="00CC3318" w:rsidRPr="00CC3318" w:rsidRDefault="00CC3318" w:rsidP="004575CD">
      <w:pPr>
        <w:spacing w:after="0" w:line="36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</w:rPr>
      </w:pPr>
      <w:r w:rsidRPr="00CC3318">
        <w:rPr>
          <w:rFonts w:ascii="PT Astra Serif" w:eastAsia="Calibri" w:hAnsi="PT Astra Serif" w:cs="Times New Roman"/>
          <w:sz w:val="26"/>
          <w:szCs w:val="26"/>
        </w:rPr>
        <w:t>- для налогоплательщиков - российских организаций, включенных в реестр малых технологических компаний в соответствии с Федеральным законом от 4 августа 2023 года № 478-ФЗ «О развитии технологических компаний в Российской Федерации» (далее – МТК), законами субъектов Российской Федерации в 2025 - 2030 годах может устанавливаться пониженная налоговая ставка по налогу на прибыль организаций, подлежащему зачислению в бюджеты субъектов Российской Федерации.</w:t>
      </w:r>
    </w:p>
    <w:p w14:paraId="693CEBF6" w14:textId="77777777"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- вводятся повышающие коэффициенты по расходам на НИОКР, по расходам на программы для ЭВМ, которые относятся к сфере искусственного интеллекта, которые увеличиваются с 1,5 до 2;</w:t>
      </w:r>
    </w:p>
    <w:p w14:paraId="61352C4F" w14:textId="77777777"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- вводится федеральный инвестиционный вычет для приоритетных отраслей, параметры которого определит Правительство Российской Федерации. Он позволит уменьшить часть налога на прибыль организаций, зачисляемую в федеральный бюджет;</w:t>
      </w:r>
    </w:p>
    <w:p w14:paraId="4FF1BAC6" w14:textId="77777777"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- продляется на бессрочной основе возможность применения инвестиционного налогового вычета (далее - ИНВ) и режима региональных инвестиционных проектов (далее - РИП), при этом для участников РИП «нулевая» ставка по указанному налогу, зачисляемому в федеральный бюджет, будет действовать бессрочно.</w:t>
      </w:r>
    </w:p>
    <w:p w14:paraId="0797233D" w14:textId="77777777"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b/>
          <w:i/>
          <w:sz w:val="26"/>
          <w:szCs w:val="26"/>
          <w:lang w:eastAsia="ru-RU"/>
        </w:rPr>
        <w:t>3) Имущественные налоги</w:t>
      </w:r>
    </w:p>
    <w:p w14:paraId="4C2F7E73" w14:textId="77777777" w:rsidR="00CC3318" w:rsidRPr="00CC3318" w:rsidRDefault="00CC3318" w:rsidP="004575CD">
      <w:pPr>
        <w:spacing w:after="0" w:line="36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</w:rPr>
      </w:pPr>
      <w:r w:rsidRPr="00CC3318">
        <w:rPr>
          <w:rFonts w:ascii="PT Astra Serif" w:eastAsia="Calibri" w:hAnsi="PT Astra Serif" w:cs="Times New Roman"/>
          <w:sz w:val="26"/>
          <w:szCs w:val="26"/>
        </w:rPr>
        <w:t>С 2025 года для недвижимого имущества, кадастровая стоимость которого превышает 300 млн. рублей, законами субъектов Российской Федерации и правовыми актами представительных органов муниципальных образований могут быть установлены повышенные ставки по налогу на имущество организаций и налогу на имущество физических лиц - до 2,5% (вместо ранее установленного предельного значения ставки - до 2%).</w:t>
      </w:r>
    </w:p>
    <w:p w14:paraId="5512F0D2" w14:textId="77777777" w:rsidR="00CC3318" w:rsidRPr="00CC3318" w:rsidRDefault="00CC3318" w:rsidP="004575CD">
      <w:pPr>
        <w:spacing w:after="0" w:line="36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</w:rPr>
      </w:pPr>
      <w:r w:rsidRPr="00CC3318">
        <w:rPr>
          <w:rFonts w:ascii="PT Astra Serif" w:eastAsia="Calibri" w:hAnsi="PT Astra Serif" w:cs="Times New Roman"/>
          <w:sz w:val="26"/>
          <w:szCs w:val="26"/>
        </w:rPr>
        <w:t>С 2025 года в отношении земельных участков с кадастровой стоимостью более 300 млн. рублей нормативными правовыми актами представительных органов муниципальных образований может быть установлена максимальная ставка по земельному налогу до 1,5% (вместо ранее установленного предельного значения ставки -до 0,3%), за исключением земельных участков:</w:t>
      </w:r>
    </w:p>
    <w:p w14:paraId="52AD8978" w14:textId="77777777" w:rsidR="00CC3318" w:rsidRPr="00CC3318" w:rsidRDefault="00CC3318" w:rsidP="004575CD">
      <w:pPr>
        <w:spacing w:after="0" w:line="36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</w:rPr>
      </w:pPr>
      <w:r w:rsidRPr="00CC3318">
        <w:rPr>
          <w:rFonts w:ascii="PT Astra Serif" w:eastAsia="Calibri" w:hAnsi="PT Astra Serif" w:cs="Times New Roman"/>
          <w:sz w:val="26"/>
          <w:szCs w:val="26"/>
        </w:rPr>
        <w:lastRenderedPageBreak/>
        <w:t>-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14:paraId="667FB0FC" w14:textId="77777777"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- ограниченных в обороте, предоставленных для оборонных целей, для безопасности, таможенных нужд.</w:t>
      </w:r>
    </w:p>
    <w:p w14:paraId="4BB59F12" w14:textId="77777777"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b/>
          <w:i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b/>
          <w:i/>
          <w:sz w:val="26"/>
          <w:szCs w:val="26"/>
          <w:lang w:eastAsia="ru-RU"/>
        </w:rPr>
        <w:t>4) Туристический налог</w:t>
      </w:r>
    </w:p>
    <w:p w14:paraId="11A4421E" w14:textId="77777777" w:rsidR="00CC3318" w:rsidRPr="00CC3318" w:rsidRDefault="00CC3318" w:rsidP="004575CD">
      <w:pPr>
        <w:spacing w:after="0" w:line="36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</w:rPr>
      </w:pPr>
      <w:r w:rsidRPr="00CC3318">
        <w:rPr>
          <w:rFonts w:ascii="PT Astra Serif" w:eastAsia="Calibri" w:hAnsi="PT Astra Serif" w:cs="Times New Roman"/>
          <w:sz w:val="26"/>
          <w:szCs w:val="26"/>
        </w:rPr>
        <w:t>С 2025 года устанавливается туристический налог и вводится в действие нормативными правовыми актами представительных органов муниципальных образований на территориях этих муниципальных образований в соответствии с Налоговым кодексом Российской Федерации.</w:t>
      </w:r>
    </w:p>
    <w:p w14:paraId="658944CD" w14:textId="77777777" w:rsidR="00CC3318" w:rsidRPr="00CC3318" w:rsidRDefault="00CC3318" w:rsidP="004575CD">
      <w:pPr>
        <w:spacing w:after="0" w:line="36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Плательщики налога— компании и физические лица, оказывающие услуги по предоставлению мест для временного проживания (гостиницы, хостелы и т.п.).</w:t>
      </w:r>
    </w:p>
    <w:p w14:paraId="5E214663" w14:textId="77777777"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b/>
          <w:i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b/>
          <w:i/>
          <w:sz w:val="26"/>
          <w:szCs w:val="26"/>
          <w:lang w:eastAsia="ru-RU"/>
        </w:rPr>
        <w:t>5) УСН</w:t>
      </w:r>
    </w:p>
    <w:p w14:paraId="3D961C9B" w14:textId="77777777"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С 2025 года увеличены «лимиты» по условиям для УСН:</w:t>
      </w:r>
    </w:p>
    <w:p w14:paraId="42D43B94" w14:textId="77777777"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- доходы за 9 месяцев (для перехода на УСН)— со 112,5 млн. рублей до 337,5 млн. рублей;</w:t>
      </w:r>
    </w:p>
    <w:p w14:paraId="62FE6B5D" w14:textId="77777777"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- средняя численность работников — со 100 человек до 130 человек;</w:t>
      </w:r>
    </w:p>
    <w:p w14:paraId="5569BD61" w14:textId="77777777"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- остаточная стоимость основных средств — со 150 млн. рублей до 200 млн. рублей;</w:t>
      </w:r>
    </w:p>
    <w:p w14:paraId="54930FF9" w14:textId="77777777"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- предельный лимит годового дохода — с 200 млн. рублей до 450 млн. рублей в 2025 году.</w:t>
      </w:r>
    </w:p>
    <w:p w14:paraId="28D8A637" w14:textId="77777777"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Все вышеуказанные величины, кроме численности, подлежат годовой индексации.</w:t>
      </w:r>
    </w:p>
    <w:p w14:paraId="1A6D4EE5" w14:textId="77777777"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Вместе с тем, одновременно вводится обязанность по уплате налога на добавленную стоимость (далее - НДС) для налогоплательщиков с доходами более 60 млн. рублей.</w:t>
      </w:r>
    </w:p>
    <w:p w14:paraId="6E786288" w14:textId="77777777"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Кроме того, устанавливаются пониженные ставки по уплате НДС в размере: </w:t>
      </w:r>
    </w:p>
    <w:p w14:paraId="1B68F637" w14:textId="77777777"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- 5%, если сумма доходов не превысила 250 млн. рублей;</w:t>
      </w:r>
    </w:p>
    <w:p w14:paraId="24BA6ABB" w14:textId="77777777"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- 7%, если сумма доходов не превысила 450 млн. рублей. </w:t>
      </w:r>
    </w:p>
    <w:p w14:paraId="1E9D5E1A" w14:textId="77777777"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При этом налогоплательщики, осуществляющие исчисление и уплату НДС по пониженным ставкам, лишены права на налоговые вычеты по такому налогу.</w:t>
      </w:r>
    </w:p>
    <w:p w14:paraId="162FE0F1" w14:textId="77777777"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lastRenderedPageBreak/>
        <w:t>Устанавливается освобождение налогоплательщиков от взыскания неуплаченных налогов, взносов, пеней, штрафов за 2022–2024 годы при добровольном отказе ими от незаконной схемы дробления бизнеса в 2025–2026 годах.</w:t>
      </w:r>
    </w:p>
    <w:p w14:paraId="45D53AB1" w14:textId="77777777" w:rsidR="00CC3318" w:rsidRPr="00CC3318" w:rsidRDefault="00CC3318" w:rsidP="004575CD">
      <w:pPr>
        <w:spacing w:after="0" w:line="36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</w:rPr>
      </w:pPr>
      <w:r w:rsidRPr="00CC3318">
        <w:rPr>
          <w:rFonts w:ascii="PT Astra Serif" w:eastAsia="Calibri" w:hAnsi="PT Astra Serif" w:cs="Times New Roman"/>
          <w:sz w:val="26"/>
          <w:szCs w:val="26"/>
        </w:rPr>
        <w:t>Кроме того, Федеральным законом от 08.08.2024 года № 259-ФЗ продлен срок действия «налоговых каникул» по УСН и ПСН для впервые зарегистрированных индивидуальных предпринимателей.</w:t>
      </w:r>
    </w:p>
    <w:p w14:paraId="20397A89" w14:textId="77777777" w:rsidR="00CC3318" w:rsidRPr="00CC3318" w:rsidRDefault="00CC3318" w:rsidP="00CC3318">
      <w:pPr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b/>
          <w:sz w:val="26"/>
          <w:szCs w:val="26"/>
          <w:highlight w:val="yellow"/>
          <w:lang w:eastAsia="ru-RU"/>
        </w:rPr>
      </w:pPr>
    </w:p>
    <w:p w14:paraId="581E9244" w14:textId="77777777" w:rsidR="00462E09" w:rsidRPr="00C10160" w:rsidRDefault="003F55BA" w:rsidP="00C10160">
      <w:pPr>
        <w:pStyle w:val="21"/>
        <w:spacing w:line="360" w:lineRule="auto"/>
        <w:ind w:left="-181" w:right="-6" w:firstLine="539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D72716" w:rsidRPr="00C10160">
        <w:rPr>
          <w:b/>
          <w:sz w:val="26"/>
          <w:szCs w:val="26"/>
        </w:rPr>
        <w:t>4</w:t>
      </w:r>
      <w:r w:rsidR="00462E09" w:rsidRPr="00C10160">
        <w:rPr>
          <w:b/>
          <w:sz w:val="26"/>
          <w:szCs w:val="26"/>
        </w:rPr>
        <w:t>. Заключительные положения</w:t>
      </w:r>
    </w:p>
    <w:p w14:paraId="27DE12E5" w14:textId="77777777" w:rsidR="00761F37" w:rsidRPr="002B38B8" w:rsidRDefault="00462E09" w:rsidP="00C10160">
      <w:pPr>
        <w:pStyle w:val="21"/>
        <w:spacing w:line="360" w:lineRule="auto"/>
        <w:ind w:left="-181" w:right="-6" w:firstLine="539"/>
        <w:rPr>
          <w:sz w:val="26"/>
          <w:szCs w:val="26"/>
        </w:rPr>
      </w:pPr>
      <w:r w:rsidRPr="00C10160">
        <w:rPr>
          <w:sz w:val="26"/>
          <w:szCs w:val="26"/>
        </w:rPr>
        <w:t>Эффективное, ответственное и прозрачное управление бюджетными средствами района  является важнейшим условием для повышения уровня и качества жизни населения, устойчивого экономического роста, модернизации социальной сферы и достижен</w:t>
      </w:r>
      <w:r w:rsidRPr="00462E09">
        <w:rPr>
          <w:sz w:val="26"/>
          <w:szCs w:val="26"/>
        </w:rPr>
        <w:t>ия других стратегических целей социально-экономического развития района.</w:t>
      </w:r>
    </w:p>
    <w:sectPr w:rsidR="00761F37" w:rsidRPr="002B38B8" w:rsidSect="00CA7D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4EAF2D" w14:textId="77777777" w:rsidR="00F4387E" w:rsidRDefault="00F4387E" w:rsidP="00F4387E">
      <w:pPr>
        <w:spacing w:after="0" w:line="240" w:lineRule="auto"/>
      </w:pPr>
      <w:r>
        <w:separator/>
      </w:r>
    </w:p>
  </w:endnote>
  <w:endnote w:type="continuationSeparator" w:id="0">
    <w:p w14:paraId="05A0726B" w14:textId="77777777" w:rsidR="00F4387E" w:rsidRDefault="00F4387E" w:rsidP="00F43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C8F040" w14:textId="77777777" w:rsidR="00F4387E" w:rsidRDefault="00F4387E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5B49D" w14:textId="77777777" w:rsidR="00F4387E" w:rsidRDefault="00F4387E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CA1251" w14:textId="77777777" w:rsidR="00F4387E" w:rsidRDefault="00F4387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E99AAF" w14:textId="77777777" w:rsidR="00F4387E" w:rsidRDefault="00F4387E" w:rsidP="00F4387E">
      <w:pPr>
        <w:spacing w:after="0" w:line="240" w:lineRule="auto"/>
      </w:pPr>
      <w:r>
        <w:separator/>
      </w:r>
    </w:p>
  </w:footnote>
  <w:footnote w:type="continuationSeparator" w:id="0">
    <w:p w14:paraId="147259E0" w14:textId="77777777" w:rsidR="00F4387E" w:rsidRDefault="00F4387E" w:rsidP="00F43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25DB0D" w14:textId="77777777" w:rsidR="00F4387E" w:rsidRDefault="00F4387E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31821404"/>
      <w:docPartObj>
        <w:docPartGallery w:val="Page Numbers (Top of Page)"/>
        <w:docPartUnique/>
      </w:docPartObj>
    </w:sdtPr>
    <w:sdtContent>
      <w:p w14:paraId="3D05A87B" w14:textId="08F492DD" w:rsidR="00F4387E" w:rsidRDefault="00F4387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7B2B4E" w14:textId="77777777" w:rsidR="00F4387E" w:rsidRDefault="00F4387E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266C84" w14:textId="77777777" w:rsidR="00F4387E" w:rsidRDefault="00F4387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FC3EA4"/>
    <w:multiLevelType w:val="hybridMultilevel"/>
    <w:tmpl w:val="56E899DE"/>
    <w:lvl w:ilvl="0" w:tplc="CDB086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6E0EEF"/>
    <w:multiLevelType w:val="multilevel"/>
    <w:tmpl w:val="45D0A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F2D30F1"/>
    <w:multiLevelType w:val="hybridMultilevel"/>
    <w:tmpl w:val="59129B80"/>
    <w:lvl w:ilvl="0" w:tplc="CDB086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C7667B7"/>
    <w:multiLevelType w:val="hybridMultilevel"/>
    <w:tmpl w:val="D08E65AA"/>
    <w:lvl w:ilvl="0" w:tplc="7C2AD55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076B0E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3160630A"/>
    <w:multiLevelType w:val="hybridMultilevel"/>
    <w:tmpl w:val="C8D644C2"/>
    <w:lvl w:ilvl="0" w:tplc="091A9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5467728"/>
    <w:multiLevelType w:val="hybridMultilevel"/>
    <w:tmpl w:val="35D241CE"/>
    <w:lvl w:ilvl="0" w:tplc="8076B0E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B6671"/>
    <w:multiLevelType w:val="multilevel"/>
    <w:tmpl w:val="91226D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7" w15:restartNumberingAfterBreak="0">
    <w:nsid w:val="53012328"/>
    <w:multiLevelType w:val="hybridMultilevel"/>
    <w:tmpl w:val="EF96FCE2"/>
    <w:lvl w:ilvl="0" w:tplc="8076B0E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DC46F8A"/>
    <w:multiLevelType w:val="hybridMultilevel"/>
    <w:tmpl w:val="AE78D8A0"/>
    <w:lvl w:ilvl="0" w:tplc="8076B0E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107686D"/>
    <w:multiLevelType w:val="hybridMultilevel"/>
    <w:tmpl w:val="EA124F3A"/>
    <w:lvl w:ilvl="0" w:tplc="8076B0E0">
      <w:start w:val="1"/>
      <w:numFmt w:val="bullet"/>
      <w:lvlText w:val="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2205"/>
        </w:tabs>
        <w:ind w:left="2205" w:hanging="360"/>
      </w:pPr>
      <w:rPr>
        <w:rFonts w:hint="default"/>
        <w:color w:val="auto"/>
      </w:rPr>
    </w:lvl>
    <w:lvl w:ilvl="2" w:tplc="0419000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0" w15:restartNumberingAfterBreak="0">
    <w:nsid w:val="7CBA4801"/>
    <w:multiLevelType w:val="hybridMultilevel"/>
    <w:tmpl w:val="785CC652"/>
    <w:lvl w:ilvl="0" w:tplc="FFE23324">
      <w:start w:val="1"/>
      <w:numFmt w:val="decimal"/>
      <w:lvlText w:val="%1)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"/>
  </w:num>
  <w:num w:numId="5">
    <w:abstractNumId w:val="5"/>
  </w:num>
  <w:num w:numId="6">
    <w:abstractNumId w:val="7"/>
  </w:num>
  <w:num w:numId="7">
    <w:abstractNumId w:val="8"/>
  </w:num>
  <w:num w:numId="8">
    <w:abstractNumId w:val="4"/>
  </w:num>
  <w:num w:numId="9">
    <w:abstractNumId w:val="2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1D55"/>
    <w:rsid w:val="000106E8"/>
    <w:rsid w:val="000132B5"/>
    <w:rsid w:val="00025592"/>
    <w:rsid w:val="000276E3"/>
    <w:rsid w:val="00041269"/>
    <w:rsid w:val="00042BF9"/>
    <w:rsid w:val="00051FA8"/>
    <w:rsid w:val="00055A83"/>
    <w:rsid w:val="00096E34"/>
    <w:rsid w:val="000972A5"/>
    <w:rsid w:val="000A66DE"/>
    <w:rsid w:val="000B533E"/>
    <w:rsid w:val="000D1664"/>
    <w:rsid w:val="000D262E"/>
    <w:rsid w:val="000D418D"/>
    <w:rsid w:val="000D5DA8"/>
    <w:rsid w:val="000D6F00"/>
    <w:rsid w:val="000E2204"/>
    <w:rsid w:val="000F2726"/>
    <w:rsid w:val="000F47A6"/>
    <w:rsid w:val="000F6653"/>
    <w:rsid w:val="00100B2E"/>
    <w:rsid w:val="00105592"/>
    <w:rsid w:val="00107190"/>
    <w:rsid w:val="00112A88"/>
    <w:rsid w:val="00117142"/>
    <w:rsid w:val="00117A86"/>
    <w:rsid w:val="0013231D"/>
    <w:rsid w:val="0013710E"/>
    <w:rsid w:val="001520C9"/>
    <w:rsid w:val="00166A91"/>
    <w:rsid w:val="00172FBA"/>
    <w:rsid w:val="00174A96"/>
    <w:rsid w:val="00177BC6"/>
    <w:rsid w:val="0018594E"/>
    <w:rsid w:val="00187BF2"/>
    <w:rsid w:val="001920EB"/>
    <w:rsid w:val="001973EE"/>
    <w:rsid w:val="001A5691"/>
    <w:rsid w:val="001B2B07"/>
    <w:rsid w:val="001B4D62"/>
    <w:rsid w:val="001C495A"/>
    <w:rsid w:val="001D20ED"/>
    <w:rsid w:val="001D4BA6"/>
    <w:rsid w:val="001D5221"/>
    <w:rsid w:val="001D607D"/>
    <w:rsid w:val="001E3C32"/>
    <w:rsid w:val="001E74DC"/>
    <w:rsid w:val="001F3DB7"/>
    <w:rsid w:val="001F7113"/>
    <w:rsid w:val="00210D30"/>
    <w:rsid w:val="002136AF"/>
    <w:rsid w:val="0022531D"/>
    <w:rsid w:val="00240963"/>
    <w:rsid w:val="002444BA"/>
    <w:rsid w:val="002520F1"/>
    <w:rsid w:val="00256C93"/>
    <w:rsid w:val="0026262F"/>
    <w:rsid w:val="00284A09"/>
    <w:rsid w:val="0029211F"/>
    <w:rsid w:val="002943C2"/>
    <w:rsid w:val="00296E38"/>
    <w:rsid w:val="002A6A93"/>
    <w:rsid w:val="002B38B8"/>
    <w:rsid w:val="002C36BB"/>
    <w:rsid w:val="002C6707"/>
    <w:rsid w:val="002E0EF5"/>
    <w:rsid w:val="002E17D1"/>
    <w:rsid w:val="002E327C"/>
    <w:rsid w:val="002F4670"/>
    <w:rsid w:val="002F5AA5"/>
    <w:rsid w:val="00303DDD"/>
    <w:rsid w:val="00305265"/>
    <w:rsid w:val="003110E0"/>
    <w:rsid w:val="00320F95"/>
    <w:rsid w:val="00321A65"/>
    <w:rsid w:val="00321FD9"/>
    <w:rsid w:val="00323F92"/>
    <w:rsid w:val="003307CB"/>
    <w:rsid w:val="00345405"/>
    <w:rsid w:val="00345A8D"/>
    <w:rsid w:val="003717E6"/>
    <w:rsid w:val="00376CE1"/>
    <w:rsid w:val="00385076"/>
    <w:rsid w:val="003A2916"/>
    <w:rsid w:val="003B63EB"/>
    <w:rsid w:val="003C1B06"/>
    <w:rsid w:val="003C46FD"/>
    <w:rsid w:val="003D1F16"/>
    <w:rsid w:val="003D2CA1"/>
    <w:rsid w:val="003D540F"/>
    <w:rsid w:val="003F1D55"/>
    <w:rsid w:val="003F55BA"/>
    <w:rsid w:val="00402924"/>
    <w:rsid w:val="00412FC1"/>
    <w:rsid w:val="004274B8"/>
    <w:rsid w:val="00433269"/>
    <w:rsid w:val="00435A7C"/>
    <w:rsid w:val="00441930"/>
    <w:rsid w:val="00441B70"/>
    <w:rsid w:val="00454C59"/>
    <w:rsid w:val="0045565F"/>
    <w:rsid w:val="00456FD1"/>
    <w:rsid w:val="004575CD"/>
    <w:rsid w:val="00462E09"/>
    <w:rsid w:val="00463BDE"/>
    <w:rsid w:val="00464614"/>
    <w:rsid w:val="004653D7"/>
    <w:rsid w:val="00476316"/>
    <w:rsid w:val="0048262D"/>
    <w:rsid w:val="004830E7"/>
    <w:rsid w:val="004844BF"/>
    <w:rsid w:val="00485F87"/>
    <w:rsid w:val="00487CF2"/>
    <w:rsid w:val="0049094C"/>
    <w:rsid w:val="00496669"/>
    <w:rsid w:val="004A5DFF"/>
    <w:rsid w:val="004D794C"/>
    <w:rsid w:val="004E355B"/>
    <w:rsid w:val="004F0CF2"/>
    <w:rsid w:val="004F1349"/>
    <w:rsid w:val="004F45D5"/>
    <w:rsid w:val="004F74F6"/>
    <w:rsid w:val="00504CB7"/>
    <w:rsid w:val="005271B5"/>
    <w:rsid w:val="005447B5"/>
    <w:rsid w:val="00544C63"/>
    <w:rsid w:val="0056786D"/>
    <w:rsid w:val="00581A24"/>
    <w:rsid w:val="00583860"/>
    <w:rsid w:val="0058576F"/>
    <w:rsid w:val="0059367F"/>
    <w:rsid w:val="005A2C29"/>
    <w:rsid w:val="005A3120"/>
    <w:rsid w:val="005C0112"/>
    <w:rsid w:val="005C1E12"/>
    <w:rsid w:val="005C57FB"/>
    <w:rsid w:val="005E09B9"/>
    <w:rsid w:val="005E74CC"/>
    <w:rsid w:val="005F638E"/>
    <w:rsid w:val="006013EA"/>
    <w:rsid w:val="00610B92"/>
    <w:rsid w:val="0061477E"/>
    <w:rsid w:val="006214B2"/>
    <w:rsid w:val="00624ED2"/>
    <w:rsid w:val="00632F17"/>
    <w:rsid w:val="00645351"/>
    <w:rsid w:val="006527E2"/>
    <w:rsid w:val="006708EB"/>
    <w:rsid w:val="0067140D"/>
    <w:rsid w:val="0068418A"/>
    <w:rsid w:val="006914E9"/>
    <w:rsid w:val="006A3D49"/>
    <w:rsid w:val="006A4A3F"/>
    <w:rsid w:val="006B3ADF"/>
    <w:rsid w:val="006B3E09"/>
    <w:rsid w:val="006C31E5"/>
    <w:rsid w:val="006D0670"/>
    <w:rsid w:val="006D6F40"/>
    <w:rsid w:val="006E41FC"/>
    <w:rsid w:val="006E5968"/>
    <w:rsid w:val="006E6ACB"/>
    <w:rsid w:val="006F49D2"/>
    <w:rsid w:val="007036A5"/>
    <w:rsid w:val="007039D6"/>
    <w:rsid w:val="00716F49"/>
    <w:rsid w:val="00733133"/>
    <w:rsid w:val="007376A7"/>
    <w:rsid w:val="00742595"/>
    <w:rsid w:val="00754453"/>
    <w:rsid w:val="00756AD8"/>
    <w:rsid w:val="00761F37"/>
    <w:rsid w:val="00762DA0"/>
    <w:rsid w:val="00765620"/>
    <w:rsid w:val="007708BD"/>
    <w:rsid w:val="00775603"/>
    <w:rsid w:val="00776A7E"/>
    <w:rsid w:val="00790C32"/>
    <w:rsid w:val="00797864"/>
    <w:rsid w:val="007A1EF7"/>
    <w:rsid w:val="007A202C"/>
    <w:rsid w:val="007B1796"/>
    <w:rsid w:val="007B5790"/>
    <w:rsid w:val="007B5DEB"/>
    <w:rsid w:val="007C2CD6"/>
    <w:rsid w:val="007E0776"/>
    <w:rsid w:val="007E5677"/>
    <w:rsid w:val="007E5A0A"/>
    <w:rsid w:val="007F412E"/>
    <w:rsid w:val="007F70CF"/>
    <w:rsid w:val="0080416F"/>
    <w:rsid w:val="008109F6"/>
    <w:rsid w:val="00816CE2"/>
    <w:rsid w:val="008215C8"/>
    <w:rsid w:val="0083269B"/>
    <w:rsid w:val="00835152"/>
    <w:rsid w:val="00836D41"/>
    <w:rsid w:val="00836EA9"/>
    <w:rsid w:val="00837FC9"/>
    <w:rsid w:val="00845AD7"/>
    <w:rsid w:val="00853B5C"/>
    <w:rsid w:val="0085638B"/>
    <w:rsid w:val="0087340B"/>
    <w:rsid w:val="00882B96"/>
    <w:rsid w:val="00886876"/>
    <w:rsid w:val="008946B9"/>
    <w:rsid w:val="00897C3C"/>
    <w:rsid w:val="008A1AED"/>
    <w:rsid w:val="008B06C0"/>
    <w:rsid w:val="008B321A"/>
    <w:rsid w:val="008C1E75"/>
    <w:rsid w:val="008F5F26"/>
    <w:rsid w:val="00902F9D"/>
    <w:rsid w:val="00905045"/>
    <w:rsid w:val="00920609"/>
    <w:rsid w:val="0092335A"/>
    <w:rsid w:val="00923AB9"/>
    <w:rsid w:val="00930B2A"/>
    <w:rsid w:val="0093661E"/>
    <w:rsid w:val="00942668"/>
    <w:rsid w:val="0094535A"/>
    <w:rsid w:val="00953CE0"/>
    <w:rsid w:val="009549AA"/>
    <w:rsid w:val="00957E71"/>
    <w:rsid w:val="009659BC"/>
    <w:rsid w:val="00976390"/>
    <w:rsid w:val="009842D0"/>
    <w:rsid w:val="00990176"/>
    <w:rsid w:val="0099420E"/>
    <w:rsid w:val="00996DC3"/>
    <w:rsid w:val="009A36AE"/>
    <w:rsid w:val="009A6BCE"/>
    <w:rsid w:val="009C0B5C"/>
    <w:rsid w:val="009C15A0"/>
    <w:rsid w:val="009D56D6"/>
    <w:rsid w:val="009E0C88"/>
    <w:rsid w:val="00A02ACC"/>
    <w:rsid w:val="00A07A11"/>
    <w:rsid w:val="00A14E30"/>
    <w:rsid w:val="00A16AB9"/>
    <w:rsid w:val="00A2212A"/>
    <w:rsid w:val="00A236CA"/>
    <w:rsid w:val="00A24966"/>
    <w:rsid w:val="00A50C6B"/>
    <w:rsid w:val="00A51F65"/>
    <w:rsid w:val="00A645D1"/>
    <w:rsid w:val="00AB3FAB"/>
    <w:rsid w:val="00AC65D6"/>
    <w:rsid w:val="00AC7511"/>
    <w:rsid w:val="00AD0FE5"/>
    <w:rsid w:val="00AD37D2"/>
    <w:rsid w:val="00AE242C"/>
    <w:rsid w:val="00AF0A9D"/>
    <w:rsid w:val="00B14673"/>
    <w:rsid w:val="00B40102"/>
    <w:rsid w:val="00B43C63"/>
    <w:rsid w:val="00B449AE"/>
    <w:rsid w:val="00B50320"/>
    <w:rsid w:val="00B66C11"/>
    <w:rsid w:val="00B710C0"/>
    <w:rsid w:val="00B77EFB"/>
    <w:rsid w:val="00BB1A06"/>
    <w:rsid w:val="00BD2EC4"/>
    <w:rsid w:val="00BD5844"/>
    <w:rsid w:val="00BD767E"/>
    <w:rsid w:val="00BE4D50"/>
    <w:rsid w:val="00BF0DE3"/>
    <w:rsid w:val="00C03F9E"/>
    <w:rsid w:val="00C10160"/>
    <w:rsid w:val="00C220BD"/>
    <w:rsid w:val="00C25311"/>
    <w:rsid w:val="00C33B5A"/>
    <w:rsid w:val="00C36E19"/>
    <w:rsid w:val="00C37918"/>
    <w:rsid w:val="00C5000A"/>
    <w:rsid w:val="00C50731"/>
    <w:rsid w:val="00C51AF2"/>
    <w:rsid w:val="00C51F38"/>
    <w:rsid w:val="00C6696F"/>
    <w:rsid w:val="00C704E8"/>
    <w:rsid w:val="00C71FE9"/>
    <w:rsid w:val="00C7758A"/>
    <w:rsid w:val="00C77CB0"/>
    <w:rsid w:val="00C8646C"/>
    <w:rsid w:val="00CA670C"/>
    <w:rsid w:val="00CA7841"/>
    <w:rsid w:val="00CA7DEA"/>
    <w:rsid w:val="00CA7F22"/>
    <w:rsid w:val="00CC3318"/>
    <w:rsid w:val="00CD1C55"/>
    <w:rsid w:val="00CE2135"/>
    <w:rsid w:val="00CE3142"/>
    <w:rsid w:val="00CF13D2"/>
    <w:rsid w:val="00CF7C92"/>
    <w:rsid w:val="00D0415F"/>
    <w:rsid w:val="00D05BC1"/>
    <w:rsid w:val="00D0678B"/>
    <w:rsid w:val="00D115D3"/>
    <w:rsid w:val="00D16974"/>
    <w:rsid w:val="00D22EA0"/>
    <w:rsid w:val="00D40E50"/>
    <w:rsid w:val="00D42E7C"/>
    <w:rsid w:val="00D60273"/>
    <w:rsid w:val="00D66414"/>
    <w:rsid w:val="00D664B7"/>
    <w:rsid w:val="00D71455"/>
    <w:rsid w:val="00D72716"/>
    <w:rsid w:val="00D766F4"/>
    <w:rsid w:val="00D94A8E"/>
    <w:rsid w:val="00DA04EE"/>
    <w:rsid w:val="00DB0FF9"/>
    <w:rsid w:val="00DB3664"/>
    <w:rsid w:val="00DB70FE"/>
    <w:rsid w:val="00DC26D9"/>
    <w:rsid w:val="00DC7292"/>
    <w:rsid w:val="00DD2074"/>
    <w:rsid w:val="00DF4D0B"/>
    <w:rsid w:val="00DF6A65"/>
    <w:rsid w:val="00E07465"/>
    <w:rsid w:val="00E25BC1"/>
    <w:rsid w:val="00E27294"/>
    <w:rsid w:val="00E27565"/>
    <w:rsid w:val="00E35930"/>
    <w:rsid w:val="00E44BD8"/>
    <w:rsid w:val="00E81468"/>
    <w:rsid w:val="00E87562"/>
    <w:rsid w:val="00E9075C"/>
    <w:rsid w:val="00E92D1A"/>
    <w:rsid w:val="00EA7937"/>
    <w:rsid w:val="00EB3572"/>
    <w:rsid w:val="00EB489D"/>
    <w:rsid w:val="00EC4ACB"/>
    <w:rsid w:val="00EC62AC"/>
    <w:rsid w:val="00ED4C5D"/>
    <w:rsid w:val="00ED7864"/>
    <w:rsid w:val="00ED7F3F"/>
    <w:rsid w:val="00EE6391"/>
    <w:rsid w:val="00EF3C1A"/>
    <w:rsid w:val="00EF5FA9"/>
    <w:rsid w:val="00F0022A"/>
    <w:rsid w:val="00F17EE4"/>
    <w:rsid w:val="00F24BD7"/>
    <w:rsid w:val="00F36F83"/>
    <w:rsid w:val="00F4387E"/>
    <w:rsid w:val="00F44C94"/>
    <w:rsid w:val="00F51D0D"/>
    <w:rsid w:val="00F52137"/>
    <w:rsid w:val="00F60CFC"/>
    <w:rsid w:val="00F6322D"/>
    <w:rsid w:val="00F6472C"/>
    <w:rsid w:val="00F860BB"/>
    <w:rsid w:val="00F92B3D"/>
    <w:rsid w:val="00FA51A2"/>
    <w:rsid w:val="00FD0FDF"/>
    <w:rsid w:val="00FD2BED"/>
    <w:rsid w:val="00FD4898"/>
    <w:rsid w:val="00FD5A10"/>
    <w:rsid w:val="00FD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5336B"/>
  <w15:docId w15:val="{AF5A8082-5D70-4ED4-9B9B-5C77D2CFE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269B"/>
  </w:style>
  <w:style w:type="paragraph" w:styleId="1">
    <w:name w:val="heading 1"/>
    <w:basedOn w:val="a"/>
    <w:next w:val="a"/>
    <w:link w:val="10"/>
    <w:uiPriority w:val="9"/>
    <w:qFormat/>
    <w:rsid w:val="005A31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6CE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F1D5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3C6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1D5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3F1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F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1D55"/>
    <w:rPr>
      <w:rFonts w:ascii="Tahoma" w:hAnsi="Tahoma" w:cs="Tahoma"/>
      <w:sz w:val="16"/>
      <w:szCs w:val="16"/>
    </w:rPr>
  </w:style>
  <w:style w:type="character" w:customStyle="1" w:styleId="ConsPlusNormal">
    <w:name w:val="ConsPlusNormal Знак"/>
    <w:basedOn w:val="a0"/>
    <w:link w:val="ConsPlusNormal0"/>
    <w:locked/>
    <w:rsid w:val="003D1F16"/>
    <w:rPr>
      <w:rFonts w:ascii="Arial" w:hAnsi="Arial" w:cs="Arial"/>
      <w:lang w:eastAsia="zh-CN"/>
    </w:rPr>
  </w:style>
  <w:style w:type="paragraph" w:customStyle="1" w:styleId="ConsPlusNormal0">
    <w:name w:val="ConsPlusNormal"/>
    <w:link w:val="ConsPlusNormal"/>
    <w:qFormat/>
    <w:rsid w:val="003D1F16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lang w:eastAsia="zh-CN"/>
    </w:rPr>
  </w:style>
  <w:style w:type="table" w:customStyle="1" w:styleId="1-31">
    <w:name w:val="Средняя сетка 1 - Акцент 31"/>
    <w:basedOn w:val="a1"/>
    <w:uiPriority w:val="67"/>
    <w:rsid w:val="003D1F1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3">
    <w:name w:val="Medium Grid 1 Accent 3"/>
    <w:basedOn w:val="a1"/>
    <w:uiPriority w:val="67"/>
    <w:rsid w:val="003D1F16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character" w:styleId="a6">
    <w:name w:val="Strong"/>
    <w:basedOn w:val="a0"/>
    <w:uiPriority w:val="22"/>
    <w:qFormat/>
    <w:rsid w:val="000132B5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A31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43C6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376C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rsid w:val="0067140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67140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67140D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-311">
    <w:name w:val="Средняя сетка 1 - Акцент 311"/>
    <w:basedOn w:val="a1"/>
    <w:uiPriority w:val="67"/>
    <w:rsid w:val="00C51F38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a8">
    <w:name w:val="Body Text"/>
    <w:basedOn w:val="a"/>
    <w:link w:val="a9"/>
    <w:uiPriority w:val="99"/>
    <w:semiHidden/>
    <w:unhideWhenUsed/>
    <w:rsid w:val="00761F3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761F37"/>
  </w:style>
  <w:style w:type="paragraph" w:styleId="aa">
    <w:name w:val="List Paragraph"/>
    <w:basedOn w:val="a"/>
    <w:uiPriority w:val="34"/>
    <w:qFormat/>
    <w:rsid w:val="00C33B5A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F438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F4387E"/>
  </w:style>
  <w:style w:type="paragraph" w:styleId="ad">
    <w:name w:val="footer"/>
    <w:basedOn w:val="a"/>
    <w:link w:val="ae"/>
    <w:uiPriority w:val="99"/>
    <w:unhideWhenUsed/>
    <w:rsid w:val="00F438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438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87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AFE79-F6F6-47E9-9674-752ECEC68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1121</TotalTime>
  <Pages>14</Pages>
  <Words>3948</Words>
  <Characters>22505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26401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Image&amp;Matros ®</dc:creator>
  <cp:lastModifiedBy>205-Дума</cp:lastModifiedBy>
  <cp:revision>34</cp:revision>
  <cp:lastPrinted>2024-11-12T02:50:00Z</cp:lastPrinted>
  <dcterms:created xsi:type="dcterms:W3CDTF">2023-11-14T02:36:00Z</dcterms:created>
  <dcterms:modified xsi:type="dcterms:W3CDTF">2024-11-18T10:48:00Z</dcterms:modified>
</cp:coreProperties>
</file>